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2AAB" w14:textId="50F881E7" w:rsidR="000E405E" w:rsidRPr="0018063C" w:rsidRDefault="00FE7730" w:rsidP="000E405E">
      <w:pPr>
        <w:pStyle w:val="Heading1"/>
        <w:rPr>
          <w:sz w:val="48"/>
          <w:szCs w:val="48"/>
          <w:lang w:val="en-CA"/>
        </w:rPr>
      </w:pPr>
      <w:r>
        <w:rPr>
          <w:rStyle w:val="Heading1Char"/>
          <w:sz w:val="48"/>
          <w:szCs w:val="48"/>
          <w:lang w:val="en-CA"/>
        </w:rPr>
        <w:t>Name</w:t>
      </w:r>
      <w:r w:rsidR="0018063C" w:rsidRPr="0018063C">
        <w:rPr>
          <w:b w:val="0"/>
          <w:color w:val="4F81BD"/>
          <w:sz w:val="48"/>
          <w:szCs w:val="48"/>
          <w:lang w:val="en-CA"/>
        </w:rPr>
        <w:t xml:space="preserve">, </w:t>
      </w:r>
      <w:r w:rsidR="0018063C" w:rsidRPr="00071995">
        <w:rPr>
          <w:b w:val="0"/>
          <w:color w:val="4F81BD"/>
          <w:sz w:val="36"/>
          <w:szCs w:val="36"/>
          <w:lang w:val="en-CA"/>
        </w:rPr>
        <w:t>FCPA, FCA</w:t>
      </w:r>
    </w:p>
    <w:p w14:paraId="31E5CE52" w14:textId="11D15725" w:rsidR="000E405E" w:rsidRDefault="000E405E" w:rsidP="000E405E">
      <w:pPr>
        <w:pStyle w:val="Address"/>
        <w:jc w:val="left"/>
      </w:pPr>
      <w:r>
        <w:t>Cell: 416.</w:t>
      </w:r>
      <w:r w:rsidR="00FE7730">
        <w:t>555-5555</w:t>
      </w:r>
      <w:r>
        <w:t xml:space="preserve">  </w:t>
      </w:r>
      <w:r w:rsidRPr="005271B8">
        <w:rPr>
          <w:sz w:val="16"/>
          <w:szCs w:val="16"/>
        </w:rPr>
        <w:sym w:font="Wingdings" w:char="F06E"/>
      </w:r>
      <w:r>
        <w:t xml:space="preserve">  </w:t>
      </w:r>
      <w:r w:rsidR="00FE7730">
        <w:t>first.last</w:t>
      </w:r>
      <w:r>
        <w:t>@rogers</w:t>
      </w:r>
      <w:r w:rsidRPr="002D4132">
        <w:t>.com</w:t>
      </w:r>
      <w:r>
        <w:t xml:space="preserve"> </w:t>
      </w:r>
      <w:r w:rsidRPr="005271B8">
        <w:rPr>
          <w:sz w:val="16"/>
          <w:szCs w:val="16"/>
        </w:rPr>
        <w:sym w:font="Wingdings" w:char="F06E"/>
      </w:r>
      <w:r>
        <w:t xml:space="preserve"> </w:t>
      </w:r>
      <w:r w:rsidRPr="004A4276">
        <w:rPr>
          <w:noProof/>
          <w:lang w:val="en-US"/>
        </w:rPr>
        <w:drawing>
          <wp:inline distT="0" distB="0" distL="0" distR="0" wp14:anchorId="44D69C26" wp14:editId="783130AC">
            <wp:extent cx="120650" cy="120650"/>
            <wp:effectExtent l="0" t="0" r="0" b="0"/>
            <wp:docPr id="9" name="Picture 9"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4A4276">
        <w:t xml:space="preserve"> http://</w:t>
      </w:r>
      <w:r w:rsidR="004719C1">
        <w:t>www.</w:t>
      </w:r>
      <w:r w:rsidRPr="004A4276">
        <w:t>linkedin.com/in/</w:t>
      </w:r>
      <w:r w:rsidR="00FE7730">
        <w:t>first-last</w:t>
      </w:r>
    </w:p>
    <w:p w14:paraId="64B503B6" w14:textId="77777777" w:rsidR="00FC77D3" w:rsidRDefault="00FC77D3" w:rsidP="007B0C6C">
      <w:pPr>
        <w:pStyle w:val="Heading2"/>
      </w:pPr>
    </w:p>
    <w:p w14:paraId="5828DE5A" w14:textId="4F32A371" w:rsidR="007B0C6C" w:rsidRPr="007B0C6C" w:rsidRDefault="0018063C" w:rsidP="007B0C6C">
      <w:pPr>
        <w:pStyle w:val="Heading2"/>
      </w:pPr>
      <w:r>
        <w:t>TRANSFORMATION</w:t>
      </w:r>
      <w:r w:rsidR="007B0C6C">
        <w:t xml:space="preserve"> LEADER</w:t>
      </w:r>
    </w:p>
    <w:p w14:paraId="32E7163C" w14:textId="59F3DC70" w:rsidR="000E405E" w:rsidRPr="000E405E" w:rsidRDefault="004A4276" w:rsidP="000E405E">
      <w:pPr>
        <w:pStyle w:val="Heading3"/>
        <w:spacing w:before="0"/>
        <w:rPr>
          <w:rFonts w:cs="Verdana"/>
          <w:b w:val="0"/>
          <w:bCs w:val="0"/>
          <w:caps w:val="0"/>
        </w:rPr>
      </w:pPr>
      <w:r>
        <w:rPr>
          <w:rFonts w:cs="Verdana"/>
          <w:b w:val="0"/>
          <w:bCs w:val="0"/>
          <w:caps w:val="0"/>
        </w:rPr>
        <w:t>A</w:t>
      </w:r>
      <w:r w:rsidR="000E405E" w:rsidRPr="000E405E">
        <w:rPr>
          <w:rFonts w:cs="Verdana"/>
          <w:b w:val="0"/>
          <w:bCs w:val="0"/>
          <w:caps w:val="0"/>
        </w:rPr>
        <w:t xml:space="preserve"> </w:t>
      </w:r>
      <w:r w:rsidR="000E405E" w:rsidRPr="00845056">
        <w:rPr>
          <w:rFonts w:cs="Verdana"/>
          <w:bCs w:val="0"/>
          <w:caps w:val="0"/>
        </w:rPr>
        <w:t xml:space="preserve">financial services corporate executive </w:t>
      </w:r>
      <w:r w:rsidR="00845056" w:rsidRPr="00845056">
        <w:rPr>
          <w:rFonts w:cs="Verdana"/>
          <w:bCs w:val="0"/>
          <w:caps w:val="0"/>
        </w:rPr>
        <w:t>and board member</w:t>
      </w:r>
      <w:r w:rsidR="00845056">
        <w:rPr>
          <w:rFonts w:cs="Verdana"/>
          <w:b w:val="0"/>
          <w:bCs w:val="0"/>
          <w:caps w:val="0"/>
        </w:rPr>
        <w:t xml:space="preserve"> </w:t>
      </w:r>
      <w:r w:rsidR="000E405E" w:rsidRPr="000E405E">
        <w:rPr>
          <w:rFonts w:cs="Verdana"/>
          <w:b w:val="0"/>
          <w:bCs w:val="0"/>
          <w:caps w:val="0"/>
        </w:rPr>
        <w:t>with over 2</w:t>
      </w:r>
      <w:r w:rsidR="0073122F">
        <w:rPr>
          <w:rFonts w:cs="Verdana"/>
          <w:b w:val="0"/>
          <w:bCs w:val="0"/>
          <w:caps w:val="0"/>
        </w:rPr>
        <w:t>5</w:t>
      </w:r>
      <w:r w:rsidR="000E405E" w:rsidRPr="000E405E">
        <w:rPr>
          <w:rFonts w:cs="Verdana"/>
          <w:b w:val="0"/>
          <w:bCs w:val="0"/>
          <w:caps w:val="0"/>
        </w:rPr>
        <w:t xml:space="preserve"> years of experience leading, changing and building profitable and effective business environments and cultures. Ten years focused on designing organization-wide operational &amp; structural change; over ten years consulting with clients to improve organizational effectiveness. Strong leadership, decision-making and communication skills. Highly skilled in supporting executives to achieve results, building high-performing teams, and in diagnosing and so</w:t>
      </w:r>
      <w:r w:rsidR="007A5314">
        <w:rPr>
          <w:rFonts w:cs="Verdana"/>
          <w:b w:val="0"/>
          <w:bCs w:val="0"/>
          <w:caps w:val="0"/>
        </w:rPr>
        <w:t xml:space="preserve">lving complex problems.  </w:t>
      </w:r>
      <w:r w:rsidR="0073122F">
        <w:rPr>
          <w:rFonts w:cs="Verdana"/>
          <w:b w:val="0"/>
          <w:bCs w:val="0"/>
          <w:caps w:val="0"/>
        </w:rPr>
        <w:t>Mentor</w:t>
      </w:r>
      <w:r w:rsidR="007A5314">
        <w:rPr>
          <w:rFonts w:cs="Verdana"/>
          <w:b w:val="0"/>
          <w:bCs w:val="0"/>
          <w:caps w:val="0"/>
        </w:rPr>
        <w:t xml:space="preserve"> </w:t>
      </w:r>
      <w:r w:rsidR="000E405E" w:rsidRPr="000E405E">
        <w:rPr>
          <w:rFonts w:cs="Verdana"/>
          <w:b w:val="0"/>
          <w:bCs w:val="0"/>
          <w:caps w:val="0"/>
        </w:rPr>
        <w:t>and role model throughout career with extensive insight into planning and achieving professional go</w:t>
      </w:r>
      <w:r w:rsidR="0073122F">
        <w:rPr>
          <w:rFonts w:cs="Verdana"/>
          <w:b w:val="0"/>
          <w:bCs w:val="0"/>
          <w:caps w:val="0"/>
        </w:rPr>
        <w:t xml:space="preserve">als across various industries, with a particular focus </w:t>
      </w:r>
      <w:r w:rsidR="009C3EAC">
        <w:rPr>
          <w:rFonts w:cs="Verdana"/>
          <w:b w:val="0"/>
          <w:bCs w:val="0"/>
          <w:caps w:val="0"/>
        </w:rPr>
        <w:t xml:space="preserve">on </w:t>
      </w:r>
      <w:r w:rsidR="0073122F">
        <w:rPr>
          <w:rFonts w:cs="Verdana"/>
          <w:b w:val="0"/>
          <w:bCs w:val="0"/>
          <w:caps w:val="0"/>
        </w:rPr>
        <w:t>supporting working women.</w:t>
      </w:r>
    </w:p>
    <w:p w14:paraId="645DF6E6" w14:textId="427D58B8" w:rsidR="00BF21EA" w:rsidRDefault="00BF21EA" w:rsidP="00BF21EA">
      <w:pPr>
        <w:pStyle w:val="Heading2"/>
      </w:pPr>
      <w:r>
        <w:t>Board experience</w:t>
      </w:r>
    </w:p>
    <w:p w14:paraId="1B5C74D4" w14:textId="1FBB18A1" w:rsidR="0013408D" w:rsidRDefault="0013408D" w:rsidP="007E548A">
      <w:pPr>
        <w:pStyle w:val="ListParagraph"/>
        <w:numPr>
          <w:ilvl w:val="0"/>
          <w:numId w:val="41"/>
        </w:numPr>
        <w:tabs>
          <w:tab w:val="clear" w:pos="9360"/>
          <w:tab w:val="right" w:pos="9630"/>
        </w:tabs>
        <w:spacing w:after="60"/>
        <w:rPr>
          <w:sz w:val="20"/>
          <w:szCs w:val="20"/>
        </w:rPr>
      </w:pPr>
      <w:r w:rsidRPr="00845056">
        <w:rPr>
          <w:b/>
          <w:sz w:val="20"/>
          <w:szCs w:val="20"/>
        </w:rPr>
        <w:t>Advisor to Chair of the Board</w:t>
      </w:r>
      <w:r>
        <w:rPr>
          <w:sz w:val="20"/>
          <w:szCs w:val="20"/>
        </w:rPr>
        <w:t>, Women’s Centre of York Region</w:t>
      </w:r>
      <w:r>
        <w:rPr>
          <w:sz w:val="20"/>
          <w:szCs w:val="20"/>
        </w:rPr>
        <w:tab/>
      </w:r>
      <w:bookmarkStart w:id="0" w:name="_Hlk60993465"/>
      <w:r w:rsidR="00367CD2">
        <w:rPr>
          <w:sz w:val="20"/>
          <w:szCs w:val="20"/>
        </w:rPr>
        <w:t>20XX – 20XX</w:t>
      </w:r>
      <w:bookmarkEnd w:id="0"/>
    </w:p>
    <w:p w14:paraId="0D50D0B7" w14:textId="77777777" w:rsidR="00FE7730" w:rsidRDefault="0013408D" w:rsidP="00845056">
      <w:pPr>
        <w:pStyle w:val="ListParagraph"/>
        <w:numPr>
          <w:ilvl w:val="1"/>
          <w:numId w:val="41"/>
        </w:numPr>
        <w:tabs>
          <w:tab w:val="clear" w:pos="1440"/>
          <w:tab w:val="num" w:pos="1080"/>
        </w:tabs>
        <w:spacing w:after="60"/>
        <w:ind w:left="1080"/>
        <w:rPr>
          <w:sz w:val="20"/>
          <w:szCs w:val="20"/>
        </w:rPr>
      </w:pPr>
      <w:r>
        <w:rPr>
          <w:sz w:val="20"/>
          <w:szCs w:val="20"/>
        </w:rPr>
        <w:t xml:space="preserve">Retained on a pro-bono basis to assess the organization’s operations and provide recommendations on improving overall efficiency and effectiveness.  </w:t>
      </w:r>
    </w:p>
    <w:p w14:paraId="2E0B6D00" w14:textId="53DAD601" w:rsidR="0013408D" w:rsidRDefault="0013408D" w:rsidP="00845056">
      <w:pPr>
        <w:pStyle w:val="ListParagraph"/>
        <w:numPr>
          <w:ilvl w:val="1"/>
          <w:numId w:val="41"/>
        </w:numPr>
        <w:tabs>
          <w:tab w:val="clear" w:pos="1440"/>
          <w:tab w:val="num" w:pos="1080"/>
        </w:tabs>
        <w:spacing w:after="60"/>
        <w:ind w:left="1080"/>
        <w:rPr>
          <w:sz w:val="20"/>
          <w:szCs w:val="20"/>
        </w:rPr>
      </w:pPr>
      <w:r>
        <w:rPr>
          <w:sz w:val="20"/>
          <w:szCs w:val="20"/>
        </w:rPr>
        <w:t>Identified significant opportunities for short-term and strategic change to advance the organization’s mandate</w:t>
      </w:r>
    </w:p>
    <w:p w14:paraId="5C8889DF" w14:textId="77777777" w:rsidR="006C39D0" w:rsidRDefault="006C39D0" w:rsidP="006C39D0">
      <w:pPr>
        <w:pStyle w:val="ListParagraph"/>
        <w:numPr>
          <w:ilvl w:val="0"/>
          <w:numId w:val="0"/>
        </w:numPr>
        <w:spacing w:after="60"/>
        <w:ind w:left="1080"/>
        <w:rPr>
          <w:sz w:val="20"/>
          <w:szCs w:val="20"/>
        </w:rPr>
      </w:pPr>
    </w:p>
    <w:p w14:paraId="5983407F" w14:textId="024E63C3" w:rsidR="00587FAC" w:rsidRDefault="00587FAC" w:rsidP="007E548A">
      <w:pPr>
        <w:pStyle w:val="ListParagraph"/>
        <w:numPr>
          <w:ilvl w:val="0"/>
          <w:numId w:val="41"/>
        </w:numPr>
        <w:tabs>
          <w:tab w:val="clear" w:pos="9360"/>
          <w:tab w:val="right" w:pos="9630"/>
        </w:tabs>
        <w:spacing w:after="60"/>
        <w:rPr>
          <w:sz w:val="20"/>
          <w:szCs w:val="20"/>
        </w:rPr>
      </w:pPr>
      <w:r w:rsidRPr="00845056">
        <w:rPr>
          <w:b/>
          <w:sz w:val="20"/>
          <w:szCs w:val="20"/>
        </w:rPr>
        <w:t>Treasurer</w:t>
      </w:r>
      <w:r w:rsidR="00786099" w:rsidRPr="00845056">
        <w:rPr>
          <w:b/>
          <w:sz w:val="20"/>
          <w:szCs w:val="20"/>
        </w:rPr>
        <w:t xml:space="preserve"> and Member of the Board</w:t>
      </w:r>
      <w:r w:rsidRPr="000E405E">
        <w:rPr>
          <w:sz w:val="20"/>
          <w:szCs w:val="20"/>
        </w:rPr>
        <w:t>, Until t</w:t>
      </w:r>
      <w:r>
        <w:rPr>
          <w:sz w:val="20"/>
          <w:szCs w:val="20"/>
        </w:rPr>
        <w:t>he Last Child</w:t>
      </w:r>
      <w:r w:rsidRPr="000E405E">
        <w:rPr>
          <w:sz w:val="20"/>
          <w:szCs w:val="20"/>
        </w:rPr>
        <w:tab/>
      </w:r>
      <w:r w:rsidR="00367CD2">
        <w:rPr>
          <w:sz w:val="20"/>
          <w:szCs w:val="20"/>
        </w:rPr>
        <w:t>20XX – 20XX</w:t>
      </w:r>
    </w:p>
    <w:p w14:paraId="49527327" w14:textId="715C109D" w:rsidR="00037FC5" w:rsidRDefault="00416342" w:rsidP="00845056">
      <w:pPr>
        <w:pStyle w:val="ListParagraph"/>
        <w:numPr>
          <w:ilvl w:val="1"/>
          <w:numId w:val="41"/>
        </w:numPr>
        <w:tabs>
          <w:tab w:val="clear" w:pos="1440"/>
          <w:tab w:val="num" w:pos="1080"/>
        </w:tabs>
        <w:spacing w:after="60"/>
        <w:ind w:left="1080"/>
        <w:rPr>
          <w:sz w:val="20"/>
          <w:szCs w:val="20"/>
        </w:rPr>
      </w:pPr>
      <w:r>
        <w:rPr>
          <w:sz w:val="20"/>
          <w:szCs w:val="20"/>
        </w:rPr>
        <w:t>Led development of financial reporting for organization’s first year as a charitable organization under Canada Revenue Agency guidelines</w:t>
      </w:r>
    </w:p>
    <w:p w14:paraId="06709870" w14:textId="168DE72F" w:rsidR="00786099" w:rsidRDefault="00786099" w:rsidP="00845056">
      <w:pPr>
        <w:pStyle w:val="ListParagraph"/>
        <w:numPr>
          <w:ilvl w:val="1"/>
          <w:numId w:val="41"/>
        </w:numPr>
        <w:tabs>
          <w:tab w:val="clear" w:pos="1440"/>
          <w:tab w:val="num" w:pos="1080"/>
        </w:tabs>
        <w:spacing w:after="60"/>
        <w:ind w:left="1080"/>
        <w:rPr>
          <w:sz w:val="20"/>
          <w:szCs w:val="20"/>
        </w:rPr>
      </w:pPr>
      <w:r>
        <w:rPr>
          <w:sz w:val="20"/>
          <w:szCs w:val="20"/>
        </w:rPr>
        <w:t>Identified sound governance practices which helped to obtain significant funding and to advance the mandate of the organization by partnering with children’s aid organizations</w:t>
      </w:r>
    </w:p>
    <w:p w14:paraId="5CEAC51F" w14:textId="77777777" w:rsidR="006C39D0" w:rsidRPr="000E405E" w:rsidRDefault="006C39D0" w:rsidP="006C39D0">
      <w:pPr>
        <w:pStyle w:val="ListParagraph"/>
        <w:numPr>
          <w:ilvl w:val="0"/>
          <w:numId w:val="0"/>
        </w:numPr>
        <w:spacing w:after="60"/>
        <w:ind w:left="1080"/>
        <w:rPr>
          <w:sz w:val="20"/>
          <w:szCs w:val="20"/>
        </w:rPr>
      </w:pPr>
    </w:p>
    <w:p w14:paraId="789FFCEA" w14:textId="3BBCA618" w:rsidR="007E548A" w:rsidRDefault="00BF21EA" w:rsidP="007E548A">
      <w:pPr>
        <w:widowControl w:val="0"/>
        <w:numPr>
          <w:ilvl w:val="0"/>
          <w:numId w:val="41"/>
        </w:numPr>
        <w:tabs>
          <w:tab w:val="clear" w:pos="9360"/>
          <w:tab w:val="right" w:pos="9630"/>
        </w:tabs>
        <w:autoSpaceDE/>
        <w:autoSpaceDN/>
        <w:adjustRightInd/>
        <w:spacing w:line="200" w:lineRule="exact"/>
        <w:rPr>
          <w:sz w:val="20"/>
        </w:rPr>
      </w:pPr>
      <w:r w:rsidRPr="00845056">
        <w:rPr>
          <w:rFonts w:cs="Arial"/>
          <w:b/>
          <w:sz w:val="20"/>
        </w:rPr>
        <w:t>President, Kidney Foundation of Canada</w:t>
      </w:r>
      <w:r w:rsidRPr="00587FAC">
        <w:rPr>
          <w:rFonts w:cs="Arial"/>
          <w:sz w:val="20"/>
        </w:rPr>
        <w:t xml:space="preserve"> (“KFOC”), Greater Ontario Branch</w:t>
      </w:r>
      <w:r w:rsidR="007E548A">
        <w:rPr>
          <w:rFonts w:cs="Arial"/>
          <w:sz w:val="20"/>
        </w:rPr>
        <w:tab/>
      </w:r>
      <w:r w:rsidR="00367CD2">
        <w:rPr>
          <w:sz w:val="20"/>
        </w:rPr>
        <w:t>20XX – 20XX</w:t>
      </w:r>
    </w:p>
    <w:p w14:paraId="2896CA1A" w14:textId="7216890B" w:rsidR="00BF21EA" w:rsidRPr="00786099" w:rsidRDefault="00BF21EA" w:rsidP="007E548A">
      <w:pPr>
        <w:widowControl w:val="0"/>
        <w:numPr>
          <w:ilvl w:val="0"/>
          <w:numId w:val="41"/>
        </w:numPr>
        <w:tabs>
          <w:tab w:val="clear" w:pos="9360"/>
          <w:tab w:val="right" w:pos="9630"/>
        </w:tabs>
        <w:autoSpaceDE/>
        <w:autoSpaceDN/>
        <w:adjustRightInd/>
        <w:spacing w:line="200" w:lineRule="exact"/>
        <w:rPr>
          <w:sz w:val="20"/>
        </w:rPr>
      </w:pPr>
      <w:r w:rsidRPr="007E548A">
        <w:rPr>
          <w:rFonts w:cs="Arial"/>
          <w:b/>
          <w:sz w:val="20"/>
        </w:rPr>
        <w:t>Board Member,</w:t>
      </w:r>
      <w:r w:rsidRPr="00786099">
        <w:rPr>
          <w:rFonts w:cs="Arial"/>
          <w:sz w:val="20"/>
        </w:rPr>
        <w:t xml:space="preserve"> </w:t>
      </w:r>
      <w:r w:rsidR="00380B40" w:rsidRPr="00786099">
        <w:rPr>
          <w:rFonts w:cs="Arial"/>
          <w:sz w:val="20"/>
        </w:rPr>
        <w:t>KFOC,</w:t>
      </w:r>
      <w:r w:rsidRPr="00786099">
        <w:rPr>
          <w:rFonts w:cs="Arial"/>
          <w:sz w:val="20"/>
        </w:rPr>
        <w:t xml:space="preserve"> </w:t>
      </w:r>
      <w:r w:rsidR="00380B40" w:rsidRPr="00786099">
        <w:rPr>
          <w:rFonts w:cs="Arial"/>
          <w:sz w:val="20"/>
        </w:rPr>
        <w:t xml:space="preserve">(Greater) </w:t>
      </w:r>
      <w:r w:rsidRPr="00786099">
        <w:rPr>
          <w:rFonts w:cs="Arial"/>
          <w:sz w:val="20"/>
        </w:rPr>
        <w:t>Ontario Branch</w:t>
      </w:r>
      <w:r w:rsidR="007E548A">
        <w:rPr>
          <w:rFonts w:cs="Arial"/>
          <w:sz w:val="20"/>
        </w:rPr>
        <w:tab/>
      </w:r>
      <w:r w:rsidRPr="00786099">
        <w:rPr>
          <w:rFonts w:cs="Arial"/>
          <w:sz w:val="20"/>
        </w:rPr>
        <w:t xml:space="preserve"> </w:t>
      </w:r>
      <w:r w:rsidR="00367CD2">
        <w:rPr>
          <w:sz w:val="20"/>
        </w:rPr>
        <w:t>20XX – 20XX</w:t>
      </w:r>
    </w:p>
    <w:p w14:paraId="3BD4093C" w14:textId="77777777"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Contributed to raising and managing gross revenues of approximately $4MM per year for the advancement of kidney disease research, organ donation awareness, and provision of patient services</w:t>
      </w:r>
    </w:p>
    <w:p w14:paraId="507308B4" w14:textId="75CD76DF"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Served as Treasurer from 1998 to 2000</w:t>
      </w:r>
      <w:r w:rsidR="00892F76" w:rsidRPr="00845056">
        <w:rPr>
          <w:sz w:val="20"/>
          <w:szCs w:val="20"/>
        </w:rPr>
        <w:t>; created financial performance and benchmarks for tracking results and improving Board accountability</w:t>
      </w:r>
    </w:p>
    <w:p w14:paraId="73CD58EF" w14:textId="76816ECA"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Key leader in the amalgamation of three separate Ontario Branches into one branch</w:t>
      </w:r>
      <w:r w:rsidR="00CB1CA4" w:rsidRPr="00845056">
        <w:rPr>
          <w:sz w:val="20"/>
          <w:szCs w:val="20"/>
        </w:rPr>
        <w:t>, to enhance effectiveness of governance at the National Board level</w:t>
      </w:r>
    </w:p>
    <w:p w14:paraId="27D9CCDA" w14:textId="043D2F9D"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Winner of the George de Veber Distinguished Service Award, given in recognition of a lifelong commitment to furthering the goals and objectives of the Kidney Foun</w:t>
      </w:r>
      <w:r w:rsidR="00416342" w:rsidRPr="00845056">
        <w:rPr>
          <w:sz w:val="20"/>
          <w:szCs w:val="20"/>
        </w:rPr>
        <w:t xml:space="preserve">dation, Greater Ontario Branch </w:t>
      </w:r>
    </w:p>
    <w:p w14:paraId="69947CC4" w14:textId="77777777" w:rsidR="00BF21EA" w:rsidRPr="00845056" w:rsidRDefault="00BF21EA" w:rsidP="00BF21EA">
      <w:pPr>
        <w:spacing w:line="200" w:lineRule="exact"/>
        <w:rPr>
          <w:b/>
          <w:sz w:val="20"/>
        </w:rPr>
      </w:pPr>
    </w:p>
    <w:p w14:paraId="0083668A" w14:textId="2FC0A8F4" w:rsidR="00BF21EA" w:rsidRDefault="00BF21EA" w:rsidP="007E548A">
      <w:pPr>
        <w:widowControl w:val="0"/>
        <w:numPr>
          <w:ilvl w:val="0"/>
          <w:numId w:val="41"/>
        </w:numPr>
        <w:tabs>
          <w:tab w:val="clear" w:pos="9360"/>
          <w:tab w:val="right" w:pos="9630"/>
        </w:tabs>
        <w:autoSpaceDE/>
        <w:autoSpaceDN/>
        <w:adjustRightInd/>
        <w:spacing w:line="200" w:lineRule="exact"/>
        <w:jc w:val="left"/>
        <w:rPr>
          <w:sz w:val="20"/>
        </w:rPr>
      </w:pPr>
      <w:r w:rsidRPr="00845056">
        <w:rPr>
          <w:b/>
          <w:sz w:val="20"/>
        </w:rPr>
        <w:t>Board Member, Kidney Foundation of Canada</w:t>
      </w:r>
      <w:r w:rsidR="007E548A">
        <w:rPr>
          <w:sz w:val="20"/>
        </w:rPr>
        <w:tab/>
      </w:r>
      <w:r w:rsidR="00367CD2">
        <w:rPr>
          <w:sz w:val="20"/>
        </w:rPr>
        <w:t>20XX – 20XX</w:t>
      </w:r>
    </w:p>
    <w:p w14:paraId="4C016EDC" w14:textId="77777777"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Member of the National Board’s Finance and Audit Committee, 1998 to 2006, overseeing budgets and presentations to the Board on the organization’s net revenue ($12MM to $14MM annually), expense and program management, and funding of medical research grants</w:t>
      </w:r>
    </w:p>
    <w:p w14:paraId="6E06C6A3" w14:textId="6323757A"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 xml:space="preserve">Vice President of the Board, </w:t>
      </w:r>
      <w:r w:rsidR="00367CD2">
        <w:rPr>
          <w:sz w:val="20"/>
          <w:szCs w:val="20"/>
        </w:rPr>
        <w:t>20XX – 20XX</w:t>
      </w:r>
    </w:p>
    <w:p w14:paraId="14FF42EB" w14:textId="77777777" w:rsidR="00BF21EA" w:rsidRPr="00845056" w:rsidRDefault="00BF21EA" w:rsidP="00845056">
      <w:pPr>
        <w:pStyle w:val="ListParagraph"/>
        <w:numPr>
          <w:ilvl w:val="1"/>
          <w:numId w:val="41"/>
        </w:numPr>
        <w:tabs>
          <w:tab w:val="clear" w:pos="1440"/>
          <w:tab w:val="num" w:pos="1080"/>
        </w:tabs>
        <w:spacing w:after="60"/>
        <w:ind w:left="1080"/>
        <w:rPr>
          <w:sz w:val="20"/>
          <w:szCs w:val="20"/>
        </w:rPr>
      </w:pPr>
      <w:r w:rsidRPr="00845056">
        <w:rPr>
          <w:sz w:val="20"/>
          <w:szCs w:val="20"/>
        </w:rPr>
        <w:t>Winner of the David Ornstein Award for Distinguished Service, 2005.  This award is given to an individual volunteer meriting special recognition for their work toward the significant growth, development or increased public recognition of The Kidney Foundation of Canada in a specific region.</w:t>
      </w:r>
    </w:p>
    <w:p w14:paraId="116A06E1" w14:textId="3B5064DE" w:rsidR="00BF21EA" w:rsidRDefault="00BF21EA" w:rsidP="00786099">
      <w:pPr>
        <w:pStyle w:val="Heading2"/>
        <w:jc w:val="both"/>
      </w:pPr>
    </w:p>
    <w:p w14:paraId="163A629B" w14:textId="77777777" w:rsidR="006C39D0" w:rsidRPr="006C39D0" w:rsidRDefault="006C39D0" w:rsidP="006C39D0"/>
    <w:p w14:paraId="664CD915" w14:textId="77777777" w:rsidR="004B5671" w:rsidRPr="00FF5663" w:rsidRDefault="0031354D" w:rsidP="00FF5663">
      <w:pPr>
        <w:pStyle w:val="Heading2"/>
      </w:pPr>
      <w:r w:rsidRPr="00FF5663">
        <w:t>P</w:t>
      </w:r>
      <w:r w:rsidR="0073122F">
        <w:t>r</w:t>
      </w:r>
      <w:r w:rsidRPr="00FF5663">
        <w:t>OFESSIONAL EXPERIENCE</w:t>
      </w:r>
    </w:p>
    <w:p w14:paraId="2D30D9F0" w14:textId="64F39E90" w:rsidR="009B686A" w:rsidRPr="00FF5663" w:rsidRDefault="00A35085" w:rsidP="00FF5663">
      <w:pPr>
        <w:pStyle w:val="Heading3"/>
      </w:pPr>
      <w:r>
        <w:t>COMAPANY NAME</w:t>
      </w:r>
      <w:r w:rsidR="000E405E">
        <w:t>, toronto, on</w:t>
      </w:r>
      <w:r w:rsidR="00282A05" w:rsidRPr="00FF5663">
        <w:tab/>
      </w:r>
      <w:r w:rsidR="00367CD2">
        <w:t>20XX – 20XX</w:t>
      </w:r>
    </w:p>
    <w:p w14:paraId="4625A7D3" w14:textId="0BFF6F1D" w:rsidR="004B5671" w:rsidRPr="000E405E" w:rsidRDefault="000E405E" w:rsidP="00010D26">
      <w:pPr>
        <w:pStyle w:val="Heading4"/>
        <w:rPr>
          <w:sz w:val="20"/>
          <w:szCs w:val="20"/>
          <w:lang w:val="en-CA"/>
        </w:rPr>
      </w:pPr>
      <w:r>
        <w:rPr>
          <w:sz w:val="20"/>
          <w:szCs w:val="20"/>
          <w:lang w:val="en-CA"/>
        </w:rPr>
        <w:t xml:space="preserve">Senior Vice President, Structural Cost Transformation </w:t>
      </w:r>
      <w:r w:rsidRPr="000E405E">
        <w:rPr>
          <w:b w:val="0"/>
          <w:sz w:val="20"/>
          <w:szCs w:val="20"/>
          <w:lang w:val="en-CA"/>
        </w:rPr>
        <w:t>(</w:t>
      </w:r>
      <w:r w:rsidR="00367CD2">
        <w:rPr>
          <w:sz w:val="20"/>
          <w:szCs w:val="20"/>
        </w:rPr>
        <w:t>20XX – 20XX</w:t>
      </w:r>
      <w:r w:rsidRPr="000E405E">
        <w:rPr>
          <w:b w:val="0"/>
          <w:sz w:val="20"/>
          <w:szCs w:val="20"/>
          <w:lang w:val="en-CA"/>
        </w:rPr>
        <w:t>)</w:t>
      </w:r>
    </w:p>
    <w:p w14:paraId="2DA4291D" w14:textId="77777777" w:rsidR="000E405E" w:rsidRPr="000E405E" w:rsidRDefault="000E405E" w:rsidP="00340690">
      <w:pPr>
        <w:pStyle w:val="ListParagraph"/>
        <w:spacing w:after="0"/>
        <w:ind w:left="274" w:hanging="274"/>
      </w:pPr>
      <w:r w:rsidRPr="000E405E">
        <w:rPr>
          <w:sz w:val="20"/>
          <w:szCs w:val="20"/>
        </w:rPr>
        <w:t>Senior member of select executive project team established by the CEO to drive structural cost reduction, under the leadership of McKinsey Canada’s Managing Partner.  Worked closely with senior executives in Canada and Asia and contributed to a significant restructuring charge approved by the Board and taken by the Bank in 2016.</w:t>
      </w:r>
      <w:r>
        <w:rPr>
          <w:bCs/>
          <w:i/>
          <w:iCs/>
        </w:rPr>
        <w:tab/>
      </w:r>
    </w:p>
    <w:p w14:paraId="0DCA00C0" w14:textId="77777777" w:rsidR="00340690" w:rsidRDefault="00340690" w:rsidP="00340690">
      <w:pPr>
        <w:pStyle w:val="Heading4"/>
        <w:spacing w:before="0"/>
        <w:rPr>
          <w:sz w:val="20"/>
          <w:szCs w:val="20"/>
          <w:lang w:val="en-CA"/>
        </w:rPr>
      </w:pPr>
    </w:p>
    <w:p w14:paraId="198B769B" w14:textId="77777777" w:rsidR="00340690" w:rsidRDefault="000E405E" w:rsidP="00340690">
      <w:pPr>
        <w:pStyle w:val="Heading4"/>
        <w:spacing w:before="0"/>
        <w:rPr>
          <w:sz w:val="20"/>
          <w:szCs w:val="20"/>
          <w:lang w:val="en-CA"/>
        </w:rPr>
      </w:pPr>
      <w:r>
        <w:rPr>
          <w:sz w:val="20"/>
          <w:szCs w:val="20"/>
          <w:lang w:val="en-CA"/>
        </w:rPr>
        <w:t xml:space="preserve">Senior Vice President, Governance &amp; Design, </w:t>
      </w:r>
    </w:p>
    <w:p w14:paraId="1651DC45" w14:textId="48A791D9" w:rsidR="000E405E" w:rsidRDefault="00340690" w:rsidP="00340690">
      <w:pPr>
        <w:pStyle w:val="Heading4"/>
        <w:tabs>
          <w:tab w:val="left" w:pos="360"/>
        </w:tabs>
        <w:spacing w:before="0"/>
        <w:rPr>
          <w:b w:val="0"/>
          <w:sz w:val="20"/>
          <w:szCs w:val="20"/>
          <w:lang w:val="en-CA"/>
        </w:rPr>
      </w:pPr>
      <w:r>
        <w:rPr>
          <w:sz w:val="20"/>
          <w:szCs w:val="20"/>
          <w:lang w:val="en-CA"/>
        </w:rPr>
        <w:tab/>
      </w:r>
      <w:r w:rsidR="000E405E">
        <w:rPr>
          <w:sz w:val="20"/>
          <w:szCs w:val="20"/>
          <w:lang w:val="en-CA"/>
        </w:rPr>
        <w:t xml:space="preserve">International Banking (IB) Operations &amp; Shared Services </w:t>
      </w:r>
      <w:r w:rsidR="000E405E" w:rsidRPr="000E405E">
        <w:rPr>
          <w:b w:val="0"/>
          <w:sz w:val="20"/>
          <w:szCs w:val="20"/>
          <w:lang w:val="en-CA"/>
        </w:rPr>
        <w:t>(</w:t>
      </w:r>
      <w:r w:rsidR="00367CD2">
        <w:rPr>
          <w:sz w:val="20"/>
          <w:szCs w:val="20"/>
        </w:rPr>
        <w:t>20XX – 20XX</w:t>
      </w:r>
      <w:r w:rsidR="000E405E">
        <w:rPr>
          <w:b w:val="0"/>
          <w:sz w:val="20"/>
          <w:szCs w:val="20"/>
          <w:lang w:val="en-CA"/>
        </w:rPr>
        <w:t>)</w:t>
      </w:r>
    </w:p>
    <w:p w14:paraId="5D7C133D" w14:textId="77777777" w:rsidR="000E405E" w:rsidRPr="000E405E" w:rsidRDefault="004A4276" w:rsidP="000E405E">
      <w:pPr>
        <w:pStyle w:val="ListParagraph"/>
        <w:spacing w:after="60"/>
        <w:ind w:left="274" w:hanging="274"/>
        <w:rPr>
          <w:sz w:val="20"/>
          <w:szCs w:val="20"/>
        </w:rPr>
      </w:pPr>
      <w:r>
        <w:rPr>
          <w:sz w:val="20"/>
          <w:szCs w:val="20"/>
        </w:rPr>
        <w:t>Led</w:t>
      </w:r>
      <w:r w:rsidR="00BE7A5F">
        <w:rPr>
          <w:sz w:val="20"/>
          <w:szCs w:val="20"/>
        </w:rPr>
        <w:t xml:space="preserve"> team of 100+ employees and </w:t>
      </w:r>
      <w:r w:rsidR="000E405E" w:rsidRPr="000E405E">
        <w:rPr>
          <w:sz w:val="20"/>
          <w:szCs w:val="20"/>
        </w:rPr>
        <w:t xml:space="preserve">$20MM operating budget which </w:t>
      </w:r>
      <w:r>
        <w:rPr>
          <w:sz w:val="20"/>
          <w:szCs w:val="20"/>
        </w:rPr>
        <w:t>executed</w:t>
      </w:r>
      <w:r w:rsidR="000E405E" w:rsidRPr="000E405E">
        <w:rPr>
          <w:sz w:val="20"/>
          <w:szCs w:val="20"/>
        </w:rPr>
        <w:t xml:space="preserve"> strategic and operational effectiveness initiatives across International Banking</w:t>
      </w:r>
      <w:r w:rsidR="00401592">
        <w:rPr>
          <w:sz w:val="20"/>
          <w:szCs w:val="20"/>
        </w:rPr>
        <w:t xml:space="preserve"> </w:t>
      </w:r>
      <w:r w:rsidR="00401592" w:rsidRPr="000E405E">
        <w:rPr>
          <w:sz w:val="20"/>
          <w:szCs w:val="20"/>
        </w:rPr>
        <w:t>operations</w:t>
      </w:r>
      <w:r w:rsidR="00401592">
        <w:rPr>
          <w:sz w:val="20"/>
          <w:szCs w:val="20"/>
        </w:rPr>
        <w:t>.  Scope included</w:t>
      </w:r>
      <w:r w:rsidR="00BE7A5F">
        <w:rPr>
          <w:sz w:val="20"/>
          <w:szCs w:val="20"/>
        </w:rPr>
        <w:t xml:space="preserve"> Retail, Commercial Banking, and back office operations </w:t>
      </w:r>
      <w:r w:rsidR="00401592">
        <w:rPr>
          <w:sz w:val="20"/>
          <w:szCs w:val="20"/>
        </w:rPr>
        <w:t xml:space="preserve">for </w:t>
      </w:r>
      <w:r w:rsidR="000E405E" w:rsidRPr="000E405E">
        <w:rPr>
          <w:sz w:val="20"/>
          <w:szCs w:val="20"/>
        </w:rPr>
        <w:t>Caribbean,</w:t>
      </w:r>
      <w:r w:rsidR="00401592">
        <w:rPr>
          <w:sz w:val="20"/>
          <w:szCs w:val="20"/>
        </w:rPr>
        <w:t xml:space="preserve"> Central &amp; Latin America.</w:t>
      </w:r>
    </w:p>
    <w:p w14:paraId="7BFAF2A2" w14:textId="77777777" w:rsidR="000E405E" w:rsidRPr="000E405E" w:rsidRDefault="000E405E" w:rsidP="000E405E">
      <w:pPr>
        <w:pStyle w:val="ListParagraph"/>
        <w:spacing w:after="60"/>
        <w:ind w:left="274" w:hanging="274"/>
        <w:rPr>
          <w:sz w:val="20"/>
          <w:szCs w:val="20"/>
        </w:rPr>
      </w:pPr>
      <w:r w:rsidRPr="000E405E">
        <w:rPr>
          <w:sz w:val="20"/>
          <w:szCs w:val="20"/>
        </w:rPr>
        <w:t>Defined strategy and operating models for major customer processes, to improve customer experience &amp; operational efficiencies.  Improved cycle time by 15% to 60%.</w:t>
      </w:r>
    </w:p>
    <w:p w14:paraId="653B2B22" w14:textId="55A520B6" w:rsidR="000E405E" w:rsidRPr="000E405E" w:rsidRDefault="00786099" w:rsidP="000E405E">
      <w:pPr>
        <w:pStyle w:val="ListParagraph"/>
        <w:spacing w:after="60"/>
        <w:ind w:left="274" w:hanging="274"/>
        <w:rPr>
          <w:sz w:val="20"/>
          <w:szCs w:val="20"/>
        </w:rPr>
      </w:pPr>
      <w:r>
        <w:rPr>
          <w:sz w:val="20"/>
          <w:szCs w:val="20"/>
        </w:rPr>
        <w:t xml:space="preserve">Exceeded multi-million </w:t>
      </w:r>
      <w:r w:rsidR="000E405E" w:rsidRPr="000E405E">
        <w:rPr>
          <w:sz w:val="20"/>
          <w:szCs w:val="20"/>
        </w:rPr>
        <w:t>dollar Strategic Sourcing target for IB’s major markets.</w:t>
      </w:r>
    </w:p>
    <w:p w14:paraId="29F2A1FA" w14:textId="77777777" w:rsidR="00340690" w:rsidRDefault="00340690" w:rsidP="00340690">
      <w:pPr>
        <w:pStyle w:val="Heading4"/>
        <w:spacing w:before="0"/>
        <w:rPr>
          <w:sz w:val="20"/>
          <w:szCs w:val="20"/>
          <w:lang w:val="en-CA"/>
        </w:rPr>
      </w:pPr>
    </w:p>
    <w:p w14:paraId="5C3CB981" w14:textId="77777777" w:rsidR="00340690" w:rsidRDefault="000E405E" w:rsidP="00340690">
      <w:pPr>
        <w:pStyle w:val="Heading4"/>
        <w:spacing w:before="0"/>
        <w:rPr>
          <w:sz w:val="20"/>
          <w:szCs w:val="20"/>
          <w:lang w:val="en-CA"/>
        </w:rPr>
      </w:pPr>
      <w:r>
        <w:rPr>
          <w:sz w:val="20"/>
          <w:szCs w:val="20"/>
          <w:lang w:val="en-CA"/>
        </w:rPr>
        <w:t xml:space="preserve">Vice President, Operating Model Design, </w:t>
      </w:r>
    </w:p>
    <w:p w14:paraId="20A560DB" w14:textId="294FFED8" w:rsidR="000E405E" w:rsidRDefault="00340690" w:rsidP="00340690">
      <w:pPr>
        <w:pStyle w:val="Heading4"/>
        <w:tabs>
          <w:tab w:val="left" w:pos="360"/>
        </w:tabs>
        <w:spacing w:before="0"/>
        <w:rPr>
          <w:b w:val="0"/>
          <w:sz w:val="20"/>
          <w:szCs w:val="20"/>
          <w:lang w:val="en-CA"/>
        </w:rPr>
      </w:pPr>
      <w:r>
        <w:rPr>
          <w:sz w:val="20"/>
          <w:szCs w:val="20"/>
          <w:lang w:val="en-CA"/>
        </w:rPr>
        <w:tab/>
      </w:r>
      <w:r w:rsidR="000E405E">
        <w:rPr>
          <w:sz w:val="20"/>
          <w:szCs w:val="20"/>
          <w:lang w:val="en-CA"/>
        </w:rPr>
        <w:t xml:space="preserve">International Banking Operations &amp; Shared Services </w:t>
      </w:r>
      <w:r w:rsidR="000E405E" w:rsidRPr="000E405E">
        <w:rPr>
          <w:b w:val="0"/>
          <w:sz w:val="20"/>
          <w:szCs w:val="20"/>
          <w:lang w:val="en-CA"/>
        </w:rPr>
        <w:t>(</w:t>
      </w:r>
      <w:r w:rsidR="00367CD2">
        <w:rPr>
          <w:sz w:val="20"/>
          <w:szCs w:val="20"/>
        </w:rPr>
        <w:t>20XX – 20XX</w:t>
      </w:r>
      <w:r w:rsidR="000E405E">
        <w:rPr>
          <w:b w:val="0"/>
          <w:sz w:val="20"/>
          <w:szCs w:val="20"/>
          <w:lang w:val="en-CA"/>
        </w:rPr>
        <w:t>)</w:t>
      </w:r>
    </w:p>
    <w:p w14:paraId="038186FB" w14:textId="77777777" w:rsidR="000E405E" w:rsidRPr="00FC2772" w:rsidRDefault="00FC2772" w:rsidP="00FC2772">
      <w:pPr>
        <w:pStyle w:val="ListParagraph"/>
        <w:spacing w:after="60"/>
        <w:ind w:left="274" w:hanging="274"/>
        <w:rPr>
          <w:sz w:val="20"/>
          <w:szCs w:val="20"/>
        </w:rPr>
      </w:pPr>
      <w:r>
        <w:rPr>
          <w:sz w:val="20"/>
          <w:szCs w:val="20"/>
        </w:rPr>
        <w:t>Built and led</w:t>
      </w:r>
      <w:r w:rsidR="000E405E" w:rsidRPr="000E405E">
        <w:rPr>
          <w:sz w:val="20"/>
          <w:szCs w:val="20"/>
        </w:rPr>
        <w:t xml:space="preserve"> high-performing team </w:t>
      </w:r>
      <w:r w:rsidR="002973E5">
        <w:rPr>
          <w:sz w:val="20"/>
          <w:szCs w:val="20"/>
        </w:rPr>
        <w:t xml:space="preserve">(that developed </w:t>
      </w:r>
      <w:r w:rsidR="00B7330D">
        <w:rPr>
          <w:sz w:val="20"/>
          <w:szCs w:val="20"/>
        </w:rPr>
        <w:t>reputation</w:t>
      </w:r>
      <w:r w:rsidRPr="00FC2772">
        <w:rPr>
          <w:sz w:val="20"/>
          <w:szCs w:val="20"/>
        </w:rPr>
        <w:t xml:space="preserve"> as one of best teams to work for in the Bank) </w:t>
      </w:r>
      <w:r w:rsidR="000E405E" w:rsidRPr="00FC2772">
        <w:rPr>
          <w:sz w:val="20"/>
          <w:szCs w:val="20"/>
        </w:rPr>
        <w:t>which des</w:t>
      </w:r>
      <w:r w:rsidRPr="00FC2772">
        <w:rPr>
          <w:sz w:val="20"/>
          <w:szCs w:val="20"/>
        </w:rPr>
        <w:t xml:space="preserve">igned and implemented major operational and organizational </w:t>
      </w:r>
      <w:r w:rsidR="000E405E" w:rsidRPr="00FC2772">
        <w:rPr>
          <w:sz w:val="20"/>
          <w:szCs w:val="20"/>
        </w:rPr>
        <w:t xml:space="preserve">changes in the Caribbean, Central America, Mexico, Peru and Chile.  </w:t>
      </w:r>
      <w:r w:rsidRPr="00FC2772">
        <w:rPr>
          <w:sz w:val="20"/>
          <w:szCs w:val="20"/>
        </w:rPr>
        <w:t>Based on results</w:t>
      </w:r>
      <w:r>
        <w:rPr>
          <w:sz w:val="20"/>
          <w:szCs w:val="20"/>
        </w:rPr>
        <w:t xml:space="preserve"> delivered</w:t>
      </w:r>
      <w:r w:rsidRPr="00FC2772">
        <w:rPr>
          <w:sz w:val="20"/>
          <w:szCs w:val="20"/>
        </w:rPr>
        <w:t>, built case to grow</w:t>
      </w:r>
      <w:r w:rsidR="000E405E" w:rsidRPr="00FC2772">
        <w:rPr>
          <w:sz w:val="20"/>
          <w:szCs w:val="20"/>
        </w:rPr>
        <w:t xml:space="preserve"> team from 2</w:t>
      </w:r>
      <w:r w:rsidRPr="00FC2772">
        <w:rPr>
          <w:sz w:val="20"/>
          <w:szCs w:val="20"/>
        </w:rPr>
        <w:t xml:space="preserve">0 staff in 2007 </w:t>
      </w:r>
      <w:r>
        <w:rPr>
          <w:sz w:val="20"/>
          <w:szCs w:val="20"/>
        </w:rPr>
        <w:t>to over 60, and expand mandate to include strategic initiatives.</w:t>
      </w:r>
    </w:p>
    <w:p w14:paraId="1B24015C" w14:textId="359909FA" w:rsidR="000E405E" w:rsidRPr="000E405E" w:rsidRDefault="000E405E" w:rsidP="000E405E">
      <w:pPr>
        <w:pStyle w:val="ListParagraph"/>
        <w:spacing w:after="60"/>
        <w:ind w:left="274" w:hanging="274"/>
        <w:rPr>
          <w:sz w:val="20"/>
          <w:szCs w:val="20"/>
        </w:rPr>
      </w:pPr>
      <w:r w:rsidRPr="000E405E">
        <w:rPr>
          <w:sz w:val="20"/>
          <w:szCs w:val="20"/>
        </w:rPr>
        <w:t>Led a major “end to end” review and process/ organizational change of Commercial Lending</w:t>
      </w:r>
      <w:r w:rsidR="00EF6462">
        <w:rPr>
          <w:sz w:val="20"/>
          <w:szCs w:val="20"/>
        </w:rPr>
        <w:t>,</w:t>
      </w:r>
      <w:r w:rsidRPr="000E405E">
        <w:rPr>
          <w:sz w:val="20"/>
          <w:szCs w:val="20"/>
        </w:rPr>
        <w:t xml:space="preserve"> </w:t>
      </w:r>
      <w:r w:rsidR="00EF6462">
        <w:rPr>
          <w:sz w:val="20"/>
          <w:szCs w:val="20"/>
        </w:rPr>
        <w:t>affect</w:t>
      </w:r>
      <w:r w:rsidRPr="000E405E">
        <w:rPr>
          <w:sz w:val="20"/>
          <w:szCs w:val="20"/>
        </w:rPr>
        <w:t>ing over 1000 employees.  Worked extensively with senior executives in head office and the countries, and achieved 50% improvement in customer loan cycle time, across IB’s ten key markets.  These ch</w:t>
      </w:r>
      <w:r w:rsidR="00666E03">
        <w:rPr>
          <w:sz w:val="20"/>
          <w:szCs w:val="20"/>
        </w:rPr>
        <w:t xml:space="preserve">anges also resulted in material, </w:t>
      </w:r>
      <w:r w:rsidRPr="000E405E">
        <w:rPr>
          <w:sz w:val="20"/>
          <w:szCs w:val="20"/>
        </w:rPr>
        <w:t xml:space="preserve">above-plan revenue increases. </w:t>
      </w:r>
    </w:p>
    <w:p w14:paraId="4F54E669" w14:textId="77777777" w:rsidR="000E405E" w:rsidRPr="000E405E" w:rsidRDefault="000E405E" w:rsidP="000E405E">
      <w:pPr>
        <w:pStyle w:val="ListParagraph"/>
        <w:spacing w:after="60"/>
        <w:ind w:left="274" w:hanging="274"/>
        <w:rPr>
          <w:sz w:val="20"/>
          <w:szCs w:val="20"/>
        </w:rPr>
      </w:pPr>
      <w:r w:rsidRPr="000E405E">
        <w:rPr>
          <w:sz w:val="20"/>
          <w:szCs w:val="20"/>
        </w:rPr>
        <w:t>Led development and execution of strategic methodology to assess country performance for IB’s three largest markets, with significant savings identified.</w:t>
      </w:r>
    </w:p>
    <w:p w14:paraId="071828A2" w14:textId="77777777" w:rsidR="000E405E" w:rsidRPr="000E405E" w:rsidRDefault="000E405E" w:rsidP="000E405E">
      <w:pPr>
        <w:pStyle w:val="ListParagraph"/>
        <w:spacing w:after="60"/>
        <w:ind w:left="274" w:hanging="274"/>
        <w:rPr>
          <w:sz w:val="20"/>
          <w:szCs w:val="20"/>
        </w:rPr>
      </w:pPr>
      <w:r w:rsidRPr="000E405E">
        <w:rPr>
          <w:sz w:val="20"/>
          <w:szCs w:val="20"/>
        </w:rPr>
        <w:t xml:space="preserve">Chosen by Bank senior management and seconded to lead a cross-functional project team to address lengthy loan turnaround times in Canadian Private Banking.  Designed process, structural, </w:t>
      </w:r>
      <w:r w:rsidR="008D02EC">
        <w:rPr>
          <w:sz w:val="20"/>
          <w:szCs w:val="20"/>
        </w:rPr>
        <w:t xml:space="preserve">new job positions, </w:t>
      </w:r>
      <w:r w:rsidRPr="000E405E">
        <w:rPr>
          <w:sz w:val="20"/>
          <w:szCs w:val="20"/>
        </w:rPr>
        <w:t>technology and policy improvements that reduced turnaround time by 40%.</w:t>
      </w:r>
    </w:p>
    <w:p w14:paraId="44DB8433" w14:textId="77777777" w:rsidR="000E405E" w:rsidRDefault="000B586F" w:rsidP="000E405E">
      <w:pPr>
        <w:pStyle w:val="ListParagraph"/>
        <w:spacing w:after="60"/>
        <w:ind w:left="274" w:hanging="274"/>
        <w:rPr>
          <w:sz w:val="20"/>
          <w:szCs w:val="20"/>
        </w:rPr>
      </w:pPr>
      <w:r>
        <w:rPr>
          <w:sz w:val="20"/>
          <w:szCs w:val="20"/>
        </w:rPr>
        <w:t>Leveraged StrengthsFinder and i</w:t>
      </w:r>
      <w:r w:rsidR="000E405E" w:rsidRPr="000E405E">
        <w:rPr>
          <w:sz w:val="20"/>
          <w:szCs w:val="20"/>
        </w:rPr>
        <w:t>mproved Employee Engagement scores by 10%, surpassing Scotiabank and industry results.</w:t>
      </w:r>
    </w:p>
    <w:p w14:paraId="346B7EF5" w14:textId="77777777" w:rsidR="00340690" w:rsidRPr="00340690" w:rsidRDefault="00340690" w:rsidP="00340690">
      <w:pPr>
        <w:rPr>
          <w:lang w:val="en-CA"/>
        </w:rPr>
      </w:pPr>
    </w:p>
    <w:p w14:paraId="1AF23C19" w14:textId="2FF9BC15" w:rsidR="000E405E" w:rsidRPr="00FF5663" w:rsidRDefault="00A35085" w:rsidP="00C427BD">
      <w:pPr>
        <w:pStyle w:val="Heading3"/>
        <w:spacing w:before="0"/>
      </w:pPr>
      <w:r>
        <w:t>NAME OF COMPANY</w:t>
      </w:r>
      <w:r w:rsidR="000E405E">
        <w:t>, internal control, cfo function, toronto, on</w:t>
      </w:r>
      <w:r w:rsidR="000E405E" w:rsidRPr="00FF5663">
        <w:tab/>
      </w:r>
      <w:r w:rsidR="00367CD2">
        <w:t>20XX – 20XX</w:t>
      </w:r>
    </w:p>
    <w:p w14:paraId="59F83C4F" w14:textId="77777777" w:rsidR="000E405E" w:rsidRPr="000E405E" w:rsidRDefault="000E405E" w:rsidP="00C427BD">
      <w:pPr>
        <w:pStyle w:val="Heading4"/>
        <w:spacing w:before="0"/>
        <w:rPr>
          <w:sz w:val="20"/>
          <w:szCs w:val="20"/>
          <w:lang w:val="en-CA"/>
        </w:rPr>
      </w:pPr>
      <w:r>
        <w:rPr>
          <w:sz w:val="20"/>
          <w:szCs w:val="20"/>
          <w:lang w:val="en-CA"/>
        </w:rPr>
        <w:t>Vice President, Internal Control</w:t>
      </w:r>
    </w:p>
    <w:p w14:paraId="232E8981" w14:textId="088FD3E7" w:rsidR="000E405E" w:rsidRPr="00CF3E2F" w:rsidRDefault="000E405E" w:rsidP="00CF3E2F">
      <w:pPr>
        <w:pStyle w:val="ListParagraph"/>
        <w:spacing w:after="60"/>
        <w:ind w:left="274" w:hanging="274"/>
        <w:rPr>
          <w:sz w:val="20"/>
          <w:szCs w:val="20"/>
        </w:rPr>
      </w:pPr>
      <w:r w:rsidRPr="000E405E">
        <w:rPr>
          <w:sz w:val="20"/>
          <w:szCs w:val="20"/>
        </w:rPr>
        <w:t xml:space="preserve">Led a team of 35 accounting and banking professionals which oversaw the re-design and execution of </w:t>
      </w:r>
      <w:r w:rsidR="00CF3E2F">
        <w:rPr>
          <w:sz w:val="20"/>
          <w:szCs w:val="20"/>
        </w:rPr>
        <w:t>company’s</w:t>
      </w:r>
      <w:r w:rsidRPr="00CF3E2F">
        <w:rPr>
          <w:sz w:val="20"/>
        </w:rPr>
        <w:t xml:space="preserve"> operational, financial (“Sarbanes-Oxley”) and general entity controls program.  Remediated significant deficiencies that were reported to the Audit Committee.  </w:t>
      </w:r>
    </w:p>
    <w:p w14:paraId="4B5DD56E" w14:textId="77777777" w:rsidR="000E405E" w:rsidRPr="000E405E" w:rsidRDefault="000E405E" w:rsidP="00C427BD">
      <w:pPr>
        <w:pStyle w:val="ListParagraph"/>
        <w:numPr>
          <w:ilvl w:val="0"/>
          <w:numId w:val="0"/>
        </w:numPr>
        <w:spacing w:after="0"/>
        <w:ind w:left="274"/>
        <w:rPr>
          <w:sz w:val="20"/>
          <w:szCs w:val="20"/>
        </w:rPr>
      </w:pPr>
    </w:p>
    <w:p w14:paraId="69D1C64F" w14:textId="1B1135A7" w:rsidR="00A40D19" w:rsidRPr="00AA1CE8" w:rsidRDefault="00A35085" w:rsidP="00C427BD">
      <w:pPr>
        <w:pStyle w:val="Heading3"/>
        <w:spacing w:before="0"/>
      </w:pPr>
      <w:r>
        <w:t>NAME OF COMPANY</w:t>
      </w:r>
      <w:r w:rsidR="000E405E">
        <w:t xml:space="preserve"> canada, toronto, on</w:t>
      </w:r>
      <w:r w:rsidR="00A40D19" w:rsidRPr="000A6146">
        <w:tab/>
      </w:r>
      <w:r w:rsidR="00367CD2">
        <w:t>20XX – 20XX</w:t>
      </w:r>
    </w:p>
    <w:p w14:paraId="2FB1AD60" w14:textId="131D3410" w:rsidR="00ED3F66" w:rsidRPr="000E405E" w:rsidRDefault="000E405E" w:rsidP="00010D26">
      <w:pPr>
        <w:pStyle w:val="Heading4"/>
        <w:rPr>
          <w:sz w:val="20"/>
          <w:szCs w:val="20"/>
          <w:lang w:val="en-CA"/>
        </w:rPr>
      </w:pPr>
      <w:r>
        <w:rPr>
          <w:sz w:val="20"/>
          <w:szCs w:val="20"/>
          <w:lang w:val="en-CA"/>
        </w:rPr>
        <w:t xml:space="preserve">VP and Leader, Finance &amp; Employee Transformation </w:t>
      </w:r>
      <w:r w:rsidRPr="000E405E">
        <w:rPr>
          <w:b w:val="0"/>
          <w:sz w:val="20"/>
          <w:szCs w:val="20"/>
          <w:lang w:val="en-CA"/>
        </w:rPr>
        <w:t>(</w:t>
      </w:r>
      <w:r w:rsidR="00367CD2">
        <w:rPr>
          <w:sz w:val="20"/>
          <w:szCs w:val="20"/>
        </w:rPr>
        <w:t>20XX – 20XX</w:t>
      </w:r>
      <w:r w:rsidRPr="000E405E">
        <w:rPr>
          <w:b w:val="0"/>
          <w:sz w:val="20"/>
          <w:szCs w:val="20"/>
          <w:lang w:val="en-CA"/>
        </w:rPr>
        <w:t>)</w:t>
      </w:r>
    </w:p>
    <w:p w14:paraId="4E550C33" w14:textId="77777777" w:rsidR="000E405E" w:rsidRPr="000E405E" w:rsidRDefault="000E405E" w:rsidP="000E405E">
      <w:pPr>
        <w:pStyle w:val="Heading4"/>
        <w:rPr>
          <w:sz w:val="20"/>
          <w:szCs w:val="20"/>
          <w:lang w:val="en-CA"/>
        </w:rPr>
      </w:pPr>
      <w:r>
        <w:rPr>
          <w:sz w:val="20"/>
          <w:szCs w:val="20"/>
          <w:lang w:val="en-CA"/>
        </w:rPr>
        <w:t xml:space="preserve">VP/Partner, Financial Services and Customer Relationship Management </w:t>
      </w:r>
      <w:r w:rsidRPr="000E405E">
        <w:rPr>
          <w:b w:val="0"/>
          <w:sz w:val="20"/>
          <w:szCs w:val="20"/>
          <w:lang w:val="en-CA"/>
        </w:rPr>
        <w:t>(1999 – 2001)</w:t>
      </w:r>
    </w:p>
    <w:p w14:paraId="2FC1CF94" w14:textId="77777777" w:rsidR="000E405E" w:rsidRPr="000E405E" w:rsidRDefault="000E405E" w:rsidP="000E405E">
      <w:pPr>
        <w:pStyle w:val="Heading4"/>
        <w:rPr>
          <w:sz w:val="20"/>
          <w:szCs w:val="20"/>
          <w:lang w:val="en-CA"/>
        </w:rPr>
      </w:pPr>
      <w:r>
        <w:rPr>
          <w:sz w:val="20"/>
          <w:szCs w:val="20"/>
          <w:lang w:val="en-CA"/>
        </w:rPr>
        <w:t xml:space="preserve">Consultant/Senior Consultant/Senior Manager, Process Improvement </w:t>
      </w:r>
      <w:r w:rsidRPr="000E405E">
        <w:rPr>
          <w:b w:val="0"/>
          <w:sz w:val="20"/>
          <w:szCs w:val="20"/>
          <w:lang w:val="en-CA"/>
        </w:rPr>
        <w:t>(1991 – 1999)</w:t>
      </w:r>
    </w:p>
    <w:p w14:paraId="39452C72" w14:textId="77777777" w:rsidR="00AA1CE8" w:rsidRPr="000E405E" w:rsidRDefault="000E405E" w:rsidP="000E405E">
      <w:pPr>
        <w:pStyle w:val="Heading4"/>
        <w:rPr>
          <w:sz w:val="20"/>
          <w:szCs w:val="20"/>
          <w:lang w:val="en-CA"/>
        </w:rPr>
      </w:pPr>
      <w:r>
        <w:rPr>
          <w:sz w:val="20"/>
          <w:szCs w:val="20"/>
          <w:lang w:val="en-CA"/>
        </w:rPr>
        <w:t>Leadership and Management</w:t>
      </w:r>
    </w:p>
    <w:p w14:paraId="2DC6D66D" w14:textId="77777777" w:rsidR="000E405E" w:rsidRPr="000E405E" w:rsidRDefault="000E405E" w:rsidP="000E405E">
      <w:pPr>
        <w:pStyle w:val="ListParagraph"/>
        <w:spacing w:after="60"/>
        <w:ind w:left="274" w:hanging="274"/>
        <w:rPr>
          <w:sz w:val="20"/>
          <w:szCs w:val="20"/>
        </w:rPr>
      </w:pPr>
      <w:r w:rsidRPr="000E405E">
        <w:rPr>
          <w:sz w:val="20"/>
          <w:szCs w:val="20"/>
        </w:rPr>
        <w:t>Led CGEY Canada’s Finance &amp; Employee Transformation Practice, a diverse team of 30 Finance and Human Resource consultants in selling and delivering major change initiatives:</w:t>
      </w:r>
    </w:p>
    <w:p w14:paraId="401CD23D" w14:textId="77777777" w:rsidR="000E405E" w:rsidRPr="000E405E" w:rsidRDefault="000E405E" w:rsidP="00C427BD">
      <w:pPr>
        <w:pStyle w:val="ListParagraph"/>
        <w:numPr>
          <w:ilvl w:val="1"/>
          <w:numId w:val="6"/>
        </w:numPr>
        <w:tabs>
          <w:tab w:val="clear" w:pos="270"/>
          <w:tab w:val="left" w:pos="720"/>
        </w:tabs>
        <w:spacing w:after="60"/>
        <w:ind w:left="540" w:firstLine="0"/>
        <w:rPr>
          <w:sz w:val="20"/>
          <w:szCs w:val="20"/>
        </w:rPr>
      </w:pPr>
      <w:r w:rsidRPr="000E405E">
        <w:rPr>
          <w:sz w:val="20"/>
          <w:szCs w:val="20"/>
        </w:rPr>
        <w:t>Met aggressive revenue/profitability targets and improved productivity by 40%;</w:t>
      </w:r>
    </w:p>
    <w:p w14:paraId="2CBA424E" w14:textId="77777777" w:rsidR="000E405E" w:rsidRPr="000E405E" w:rsidRDefault="000E405E" w:rsidP="00C427BD">
      <w:pPr>
        <w:pStyle w:val="ListParagraph"/>
        <w:numPr>
          <w:ilvl w:val="1"/>
          <w:numId w:val="6"/>
        </w:numPr>
        <w:tabs>
          <w:tab w:val="clear" w:pos="270"/>
          <w:tab w:val="left" w:pos="720"/>
        </w:tabs>
        <w:spacing w:after="60"/>
        <w:ind w:left="540" w:firstLine="0"/>
        <w:rPr>
          <w:sz w:val="20"/>
          <w:szCs w:val="20"/>
        </w:rPr>
      </w:pPr>
      <w:r w:rsidRPr="000E405E">
        <w:rPr>
          <w:sz w:val="20"/>
          <w:szCs w:val="20"/>
        </w:rPr>
        <w:t>Launched new Finance and HR solutions to clients and other internal sales teams;</w:t>
      </w:r>
    </w:p>
    <w:p w14:paraId="008E8381" w14:textId="77777777" w:rsidR="000E405E" w:rsidRPr="000E405E" w:rsidRDefault="000E405E" w:rsidP="00C427BD">
      <w:pPr>
        <w:pStyle w:val="ListParagraph"/>
        <w:numPr>
          <w:ilvl w:val="1"/>
          <w:numId w:val="6"/>
        </w:numPr>
        <w:tabs>
          <w:tab w:val="clear" w:pos="270"/>
          <w:tab w:val="left" w:pos="720"/>
        </w:tabs>
        <w:spacing w:after="60"/>
        <w:ind w:left="540" w:firstLine="0"/>
        <w:rPr>
          <w:sz w:val="20"/>
          <w:szCs w:val="20"/>
        </w:rPr>
      </w:pPr>
      <w:r w:rsidRPr="000E405E">
        <w:rPr>
          <w:sz w:val="20"/>
          <w:szCs w:val="20"/>
        </w:rPr>
        <w:t>Developed team – recruitment, retention, performance management, career coaching.</w:t>
      </w:r>
    </w:p>
    <w:p w14:paraId="7657A52E" w14:textId="6262FD96" w:rsidR="000E405E" w:rsidRDefault="000E405E" w:rsidP="000E405E">
      <w:pPr>
        <w:pStyle w:val="ListParagraph"/>
        <w:spacing w:after="60"/>
        <w:ind w:left="274" w:hanging="274"/>
        <w:rPr>
          <w:sz w:val="20"/>
          <w:szCs w:val="20"/>
        </w:rPr>
      </w:pPr>
      <w:r w:rsidRPr="000E405E">
        <w:rPr>
          <w:sz w:val="20"/>
          <w:szCs w:val="20"/>
        </w:rPr>
        <w:t>Four-time recipient of EY’s “Star Performance Award” for outstanding client results and teamwork, as selected by a peer panel.</w:t>
      </w:r>
    </w:p>
    <w:p w14:paraId="0AA7510A" w14:textId="77777777" w:rsidR="00367CD2" w:rsidRPr="000E405E" w:rsidRDefault="00367CD2" w:rsidP="00367CD2">
      <w:pPr>
        <w:pStyle w:val="ListParagraph"/>
        <w:numPr>
          <w:ilvl w:val="0"/>
          <w:numId w:val="0"/>
        </w:numPr>
        <w:spacing w:after="60"/>
        <w:ind w:left="274"/>
        <w:rPr>
          <w:sz w:val="20"/>
          <w:szCs w:val="20"/>
        </w:rPr>
      </w:pPr>
    </w:p>
    <w:p w14:paraId="1B68D432" w14:textId="77777777" w:rsidR="000E405E" w:rsidRPr="000E405E" w:rsidRDefault="000E405E" w:rsidP="000E405E">
      <w:pPr>
        <w:pStyle w:val="ListParagraph"/>
        <w:spacing w:after="60"/>
        <w:ind w:left="274" w:hanging="274"/>
        <w:rPr>
          <w:sz w:val="20"/>
          <w:szCs w:val="20"/>
        </w:rPr>
      </w:pPr>
      <w:r w:rsidRPr="000E405E">
        <w:rPr>
          <w:sz w:val="20"/>
          <w:szCs w:val="20"/>
        </w:rPr>
        <w:t>Developed EY’s first external contact centre survey with Angus Reid; authored article on the findings and was interviewed by the press.</w:t>
      </w:r>
    </w:p>
    <w:p w14:paraId="1FA13232" w14:textId="77777777" w:rsidR="000E405E" w:rsidRPr="000E405E" w:rsidRDefault="000E405E" w:rsidP="000E405E">
      <w:pPr>
        <w:pStyle w:val="ListParagraph"/>
        <w:spacing w:after="60"/>
        <w:ind w:left="274" w:hanging="274"/>
        <w:rPr>
          <w:sz w:val="20"/>
          <w:szCs w:val="20"/>
        </w:rPr>
      </w:pPr>
      <w:r w:rsidRPr="000E405E">
        <w:rPr>
          <w:sz w:val="20"/>
          <w:szCs w:val="20"/>
        </w:rPr>
        <w:t>Founding member of Cap Gemini’s Canadian Women’s Network.</w:t>
      </w:r>
    </w:p>
    <w:p w14:paraId="060F6C34" w14:textId="77777777" w:rsidR="000E405E" w:rsidRPr="000E405E" w:rsidRDefault="000E405E" w:rsidP="000E405E">
      <w:pPr>
        <w:pStyle w:val="Heading4"/>
        <w:rPr>
          <w:sz w:val="20"/>
          <w:szCs w:val="20"/>
          <w:lang w:val="en-CA"/>
        </w:rPr>
      </w:pPr>
      <w:r>
        <w:rPr>
          <w:sz w:val="20"/>
          <w:szCs w:val="20"/>
          <w:lang w:val="en-CA"/>
        </w:rPr>
        <w:t>Organizational Design</w:t>
      </w:r>
    </w:p>
    <w:p w14:paraId="18B6B7AC" w14:textId="77777777" w:rsidR="000E405E" w:rsidRPr="000E405E" w:rsidRDefault="00401592" w:rsidP="000E405E">
      <w:pPr>
        <w:pStyle w:val="ListParagraph"/>
        <w:spacing w:after="60"/>
        <w:ind w:left="274" w:hanging="274"/>
        <w:rPr>
          <w:sz w:val="20"/>
          <w:szCs w:val="20"/>
        </w:rPr>
      </w:pPr>
      <w:r>
        <w:rPr>
          <w:sz w:val="20"/>
          <w:szCs w:val="20"/>
        </w:rPr>
        <w:t>R</w:t>
      </w:r>
      <w:r w:rsidR="000E405E" w:rsidRPr="000E405E">
        <w:rPr>
          <w:sz w:val="20"/>
          <w:szCs w:val="20"/>
        </w:rPr>
        <w:t>edesign</w:t>
      </w:r>
      <w:r>
        <w:rPr>
          <w:sz w:val="20"/>
          <w:szCs w:val="20"/>
        </w:rPr>
        <w:t>ed the</w:t>
      </w:r>
      <w:r w:rsidR="000E405E" w:rsidRPr="000E405E">
        <w:rPr>
          <w:sz w:val="20"/>
          <w:szCs w:val="20"/>
        </w:rPr>
        <w:t xml:space="preserve"> technology and operations finance group</w:t>
      </w:r>
      <w:r w:rsidRPr="00401592">
        <w:rPr>
          <w:sz w:val="20"/>
          <w:szCs w:val="20"/>
        </w:rPr>
        <w:t xml:space="preserve"> </w:t>
      </w:r>
      <w:r>
        <w:rPr>
          <w:sz w:val="20"/>
          <w:szCs w:val="20"/>
        </w:rPr>
        <w:t xml:space="preserve">in partnership with the CFO of a major bank. </w:t>
      </w:r>
      <w:r w:rsidR="000E405E" w:rsidRPr="000E405E">
        <w:rPr>
          <w:sz w:val="20"/>
          <w:szCs w:val="20"/>
        </w:rPr>
        <w:t>Researched leading practices and facilitated sessions.  Built a new organization chart to support the ever-growing demands of this large business unit.</w:t>
      </w:r>
    </w:p>
    <w:p w14:paraId="34B0FE7A" w14:textId="77777777" w:rsidR="000E405E" w:rsidRPr="000E405E" w:rsidRDefault="000E405E" w:rsidP="000E405E">
      <w:pPr>
        <w:pStyle w:val="ListParagraph"/>
        <w:spacing w:after="60"/>
        <w:ind w:left="274" w:hanging="274"/>
        <w:rPr>
          <w:sz w:val="20"/>
          <w:szCs w:val="20"/>
        </w:rPr>
      </w:pPr>
      <w:r w:rsidRPr="000E405E">
        <w:rPr>
          <w:sz w:val="20"/>
          <w:szCs w:val="20"/>
        </w:rPr>
        <w:t>Directed an organizational assessment of the finance department for the CFO of the Canadian division of a major international restaurant chain. Developed new organization structure, performance metrics, career progression model, and required core competencies.</w:t>
      </w:r>
    </w:p>
    <w:p w14:paraId="051F629E" w14:textId="77777777" w:rsidR="000E405E" w:rsidRPr="000E405E" w:rsidRDefault="000E405E" w:rsidP="000E405E">
      <w:pPr>
        <w:pStyle w:val="Heading4"/>
        <w:rPr>
          <w:sz w:val="20"/>
          <w:szCs w:val="20"/>
          <w:lang w:val="en-CA"/>
        </w:rPr>
      </w:pPr>
      <w:r>
        <w:rPr>
          <w:sz w:val="20"/>
          <w:szCs w:val="20"/>
          <w:lang w:val="en-CA"/>
        </w:rPr>
        <w:t>Strategy and Transformation</w:t>
      </w:r>
    </w:p>
    <w:p w14:paraId="20170824" w14:textId="77777777" w:rsidR="000E405E" w:rsidRPr="000E405E" w:rsidRDefault="000E405E" w:rsidP="000E405E">
      <w:pPr>
        <w:pStyle w:val="ListParagraph"/>
        <w:spacing w:after="60"/>
        <w:ind w:left="274" w:hanging="274"/>
        <w:rPr>
          <w:sz w:val="20"/>
          <w:szCs w:val="20"/>
        </w:rPr>
      </w:pPr>
      <w:r w:rsidRPr="000E405E">
        <w:rPr>
          <w:sz w:val="20"/>
          <w:szCs w:val="20"/>
        </w:rPr>
        <w:t>Managed a large-scale program (50+ consultants and bank resources) in the direct banking division of a major Canadian bank.  Implemented major changes to customer and human resource management processes.  Achieved 20% savings (built into Bank’s operating plans).</w:t>
      </w:r>
    </w:p>
    <w:p w14:paraId="2E9FFE28" w14:textId="77777777" w:rsidR="00AA1CE8" w:rsidRPr="000E405E" w:rsidRDefault="000E405E" w:rsidP="000E405E">
      <w:pPr>
        <w:pStyle w:val="ListParagraph"/>
        <w:spacing w:after="60"/>
        <w:ind w:left="274" w:hanging="274"/>
        <w:rPr>
          <w:sz w:val="20"/>
          <w:szCs w:val="20"/>
        </w:rPr>
      </w:pPr>
      <w:r w:rsidRPr="000E405E">
        <w:rPr>
          <w:sz w:val="20"/>
          <w:szCs w:val="20"/>
        </w:rPr>
        <w:t>Directed design and implementation of new business model to achieve “world-class” customer service in a credit card company.  Achieved 25% productivity gain and improvements to customer service, winning a Canadian Institute for Productivity Award (CIPA).</w:t>
      </w:r>
    </w:p>
    <w:p w14:paraId="4AE61D65" w14:textId="77777777" w:rsidR="000A6146" w:rsidRPr="00FF5663" w:rsidRDefault="000E405E" w:rsidP="00FF5663">
      <w:pPr>
        <w:pStyle w:val="Heading2"/>
      </w:pPr>
      <w:r>
        <w:rPr>
          <w:lang w:val="en-CA"/>
        </w:rPr>
        <w:t xml:space="preserve">EDUCATION &amp; </w:t>
      </w:r>
      <w:r w:rsidR="00576BFB" w:rsidRPr="000A6146">
        <w:t>PROFESSIONAL DEVELOPMENT</w:t>
      </w:r>
    </w:p>
    <w:p w14:paraId="790295DD" w14:textId="310EE517" w:rsidR="000E405E" w:rsidRPr="000E405E" w:rsidRDefault="000E405E" w:rsidP="000E405E">
      <w:pPr>
        <w:pStyle w:val="ListParagraph"/>
        <w:spacing w:after="60"/>
        <w:ind w:left="274" w:hanging="274"/>
        <w:rPr>
          <w:sz w:val="20"/>
          <w:szCs w:val="20"/>
        </w:rPr>
      </w:pPr>
      <w:r w:rsidRPr="000E405E">
        <w:rPr>
          <w:sz w:val="20"/>
          <w:szCs w:val="20"/>
        </w:rPr>
        <w:t>Named a Fellow of the Institute of Chartered Accountants of Ontario,</w:t>
      </w:r>
      <w:bookmarkStart w:id="1" w:name="_Hlk60993573"/>
      <w:r w:rsidRPr="000E405E">
        <w:rPr>
          <w:sz w:val="20"/>
          <w:szCs w:val="20"/>
        </w:rPr>
        <w:t xml:space="preserve"> </w:t>
      </w:r>
      <w:r w:rsidR="00367CD2">
        <w:rPr>
          <w:sz w:val="20"/>
          <w:szCs w:val="20"/>
        </w:rPr>
        <w:t>20XX</w:t>
      </w:r>
      <w:bookmarkEnd w:id="1"/>
    </w:p>
    <w:p w14:paraId="733C27E2" w14:textId="300C32B1" w:rsidR="000E405E" w:rsidRPr="000E405E" w:rsidRDefault="000E405E" w:rsidP="000E405E">
      <w:pPr>
        <w:pStyle w:val="ListParagraph"/>
        <w:spacing w:after="60"/>
        <w:ind w:left="274" w:hanging="274"/>
        <w:rPr>
          <w:sz w:val="20"/>
          <w:szCs w:val="20"/>
        </w:rPr>
      </w:pPr>
      <w:r w:rsidRPr="000E405E">
        <w:rPr>
          <w:sz w:val="20"/>
          <w:szCs w:val="20"/>
        </w:rPr>
        <w:t>E</w:t>
      </w:r>
      <w:r w:rsidR="00786099">
        <w:rPr>
          <w:sz w:val="20"/>
          <w:szCs w:val="20"/>
        </w:rPr>
        <w:t xml:space="preserve">rnst &amp; </w:t>
      </w:r>
      <w:r w:rsidRPr="000E405E">
        <w:rPr>
          <w:sz w:val="20"/>
          <w:szCs w:val="20"/>
        </w:rPr>
        <w:t>Y</w:t>
      </w:r>
      <w:r w:rsidR="00786099">
        <w:rPr>
          <w:sz w:val="20"/>
          <w:szCs w:val="20"/>
        </w:rPr>
        <w:t>oung</w:t>
      </w:r>
      <w:r w:rsidRPr="000E405E">
        <w:rPr>
          <w:sz w:val="20"/>
          <w:szCs w:val="20"/>
        </w:rPr>
        <w:t xml:space="preserve"> courses in strategy, change management, sales leadership,</w:t>
      </w:r>
      <w:r w:rsidR="00253DE9">
        <w:rPr>
          <w:sz w:val="20"/>
          <w:szCs w:val="20"/>
        </w:rPr>
        <w:t xml:space="preserve"> team leadership, and </w:t>
      </w:r>
      <w:r w:rsidRPr="000E405E">
        <w:rPr>
          <w:sz w:val="20"/>
          <w:szCs w:val="20"/>
        </w:rPr>
        <w:t>project management.</w:t>
      </w:r>
    </w:p>
    <w:p w14:paraId="65D2F8D1" w14:textId="1467D037" w:rsidR="000E405E" w:rsidRDefault="000E405E" w:rsidP="000E405E">
      <w:pPr>
        <w:pStyle w:val="ListParagraph"/>
        <w:spacing w:after="60"/>
        <w:ind w:left="274" w:hanging="274"/>
        <w:rPr>
          <w:sz w:val="20"/>
          <w:szCs w:val="20"/>
        </w:rPr>
      </w:pPr>
      <w:r w:rsidRPr="000E405E">
        <w:rPr>
          <w:sz w:val="20"/>
          <w:szCs w:val="20"/>
        </w:rPr>
        <w:t xml:space="preserve">Chartered Accountant, </w:t>
      </w:r>
      <w:r w:rsidR="00367CD2">
        <w:rPr>
          <w:sz w:val="20"/>
          <w:szCs w:val="20"/>
        </w:rPr>
        <w:t>20XX</w:t>
      </w:r>
    </w:p>
    <w:p w14:paraId="69A06388" w14:textId="6A18FA13" w:rsidR="00122D00" w:rsidRPr="000E405E" w:rsidRDefault="00122D00" w:rsidP="000E405E">
      <w:pPr>
        <w:pStyle w:val="ListParagraph"/>
        <w:spacing w:after="60"/>
        <w:ind w:left="274" w:hanging="274"/>
        <w:rPr>
          <w:sz w:val="20"/>
          <w:szCs w:val="20"/>
        </w:rPr>
      </w:pPr>
      <w:r>
        <w:rPr>
          <w:sz w:val="20"/>
          <w:szCs w:val="20"/>
        </w:rPr>
        <w:t>Certified Management Consultant</w:t>
      </w:r>
      <w:r w:rsidR="00367CD2" w:rsidRPr="000E405E">
        <w:rPr>
          <w:sz w:val="20"/>
          <w:szCs w:val="20"/>
        </w:rPr>
        <w:t xml:space="preserve"> </w:t>
      </w:r>
      <w:r w:rsidR="00367CD2">
        <w:rPr>
          <w:sz w:val="20"/>
          <w:szCs w:val="20"/>
        </w:rPr>
        <w:t>20XX</w:t>
      </w:r>
    </w:p>
    <w:p w14:paraId="4917510A" w14:textId="77777777" w:rsidR="000E405E" w:rsidRPr="000E405E" w:rsidRDefault="000E405E" w:rsidP="000E405E">
      <w:pPr>
        <w:pStyle w:val="ListParagraph"/>
        <w:spacing w:after="60"/>
        <w:ind w:left="274" w:hanging="274"/>
        <w:rPr>
          <w:sz w:val="20"/>
          <w:szCs w:val="20"/>
        </w:rPr>
      </w:pPr>
      <w:r w:rsidRPr="000E405E">
        <w:rPr>
          <w:sz w:val="20"/>
          <w:szCs w:val="20"/>
        </w:rPr>
        <w:t>B.A., Honours Business Administration, Western University (Ivey School of Business</w:t>
      </w:r>
      <w:r w:rsidR="009F3DFA">
        <w:rPr>
          <w:sz w:val="20"/>
          <w:szCs w:val="20"/>
        </w:rPr>
        <w:t>)</w:t>
      </w:r>
    </w:p>
    <w:p w14:paraId="1E8CD768" w14:textId="77777777" w:rsidR="000A6146" w:rsidRPr="000A6146" w:rsidRDefault="000A6146" w:rsidP="00FF5663">
      <w:pPr>
        <w:pStyle w:val="Heading2"/>
      </w:pPr>
      <w:r w:rsidRPr="000A6146">
        <w:t>interests &amp; community involvement</w:t>
      </w:r>
    </w:p>
    <w:p w14:paraId="0C54322C" w14:textId="2FE7D879" w:rsidR="000E405E" w:rsidRPr="000E405E" w:rsidRDefault="000E405E" w:rsidP="000E405E">
      <w:pPr>
        <w:pStyle w:val="ListParagraph"/>
        <w:spacing w:after="60"/>
        <w:ind w:left="274" w:hanging="274"/>
        <w:rPr>
          <w:sz w:val="20"/>
          <w:szCs w:val="20"/>
        </w:rPr>
      </w:pPr>
      <w:r w:rsidRPr="000E405E">
        <w:rPr>
          <w:sz w:val="20"/>
          <w:szCs w:val="20"/>
        </w:rPr>
        <w:t>Speaker, table host at Women’s Netw</w:t>
      </w:r>
      <w:r>
        <w:rPr>
          <w:sz w:val="20"/>
          <w:szCs w:val="20"/>
        </w:rPr>
        <w:t>ork events at EY and Scotiabank</w:t>
      </w:r>
      <w:r w:rsidRPr="000E405E">
        <w:rPr>
          <w:sz w:val="20"/>
          <w:szCs w:val="20"/>
        </w:rPr>
        <w:tab/>
      </w:r>
      <w:r w:rsidR="00367CD2">
        <w:rPr>
          <w:sz w:val="20"/>
          <w:szCs w:val="20"/>
        </w:rPr>
        <w:t>20XX</w:t>
      </w:r>
    </w:p>
    <w:p w14:paraId="72BB27E0" w14:textId="7EA2259B" w:rsidR="000E405E" w:rsidRPr="000E405E" w:rsidRDefault="000E405E" w:rsidP="000E405E">
      <w:pPr>
        <w:pStyle w:val="ListParagraph"/>
        <w:spacing w:after="60"/>
        <w:ind w:left="274" w:hanging="274"/>
        <w:rPr>
          <w:sz w:val="20"/>
          <w:szCs w:val="20"/>
        </w:rPr>
      </w:pPr>
      <w:r w:rsidRPr="000E405E">
        <w:rPr>
          <w:sz w:val="20"/>
          <w:szCs w:val="20"/>
        </w:rPr>
        <w:t>Co-Chair, United Way, IB-Scotiabank (highest participation rate &amp; 107% of $ target)</w:t>
      </w:r>
      <w:r w:rsidRPr="000E405E">
        <w:rPr>
          <w:sz w:val="20"/>
          <w:szCs w:val="20"/>
        </w:rPr>
        <w:tab/>
      </w:r>
      <w:r w:rsidR="00367CD2">
        <w:rPr>
          <w:sz w:val="20"/>
          <w:szCs w:val="20"/>
        </w:rPr>
        <w:t>20XX</w:t>
      </w:r>
    </w:p>
    <w:p w14:paraId="2E1274F4" w14:textId="13C52684" w:rsidR="000E405E" w:rsidRPr="000E405E" w:rsidRDefault="000E405E" w:rsidP="000E405E">
      <w:pPr>
        <w:pStyle w:val="ListParagraph"/>
        <w:spacing w:after="60"/>
        <w:ind w:left="274" w:hanging="274"/>
        <w:rPr>
          <w:sz w:val="20"/>
          <w:szCs w:val="20"/>
        </w:rPr>
      </w:pPr>
      <w:r w:rsidRPr="000E405E">
        <w:rPr>
          <w:sz w:val="20"/>
          <w:szCs w:val="20"/>
        </w:rPr>
        <w:t>Fundraising Co-Chair, Ivey Business School HBA Class Reunion</w:t>
      </w:r>
      <w:r w:rsidRPr="000E405E">
        <w:rPr>
          <w:sz w:val="20"/>
          <w:szCs w:val="20"/>
        </w:rPr>
        <w:tab/>
      </w:r>
      <w:r w:rsidR="00367CD2">
        <w:rPr>
          <w:sz w:val="20"/>
          <w:szCs w:val="20"/>
        </w:rPr>
        <w:t>20XX</w:t>
      </w:r>
    </w:p>
    <w:p w14:paraId="151D8CD6" w14:textId="349A776B" w:rsidR="000E405E" w:rsidRPr="000E405E" w:rsidRDefault="000E405E" w:rsidP="000E405E">
      <w:pPr>
        <w:pStyle w:val="ListParagraph"/>
        <w:spacing w:after="60"/>
        <w:ind w:left="274" w:hanging="274"/>
        <w:rPr>
          <w:sz w:val="20"/>
          <w:szCs w:val="20"/>
        </w:rPr>
      </w:pPr>
      <w:r w:rsidRPr="000E405E">
        <w:rPr>
          <w:sz w:val="20"/>
          <w:szCs w:val="20"/>
        </w:rPr>
        <w:t>Presenter a</w:t>
      </w:r>
      <w:r>
        <w:rPr>
          <w:sz w:val="20"/>
          <w:szCs w:val="20"/>
        </w:rPr>
        <w:t>t CGA Ontario Annual Conference</w:t>
      </w:r>
      <w:r w:rsidRPr="000E405E">
        <w:rPr>
          <w:sz w:val="20"/>
          <w:szCs w:val="20"/>
        </w:rPr>
        <w:tab/>
      </w:r>
      <w:r w:rsidR="00367CD2">
        <w:rPr>
          <w:sz w:val="20"/>
          <w:szCs w:val="20"/>
        </w:rPr>
        <w:t>20XX</w:t>
      </w:r>
    </w:p>
    <w:p w14:paraId="29B09934" w14:textId="0C300C4E" w:rsidR="000E405E" w:rsidRDefault="000E405E" w:rsidP="00FF5663">
      <w:pPr>
        <w:pStyle w:val="ListParagraph"/>
        <w:spacing w:after="60"/>
        <w:ind w:left="274" w:hanging="274"/>
        <w:rPr>
          <w:sz w:val="20"/>
          <w:szCs w:val="20"/>
        </w:rPr>
      </w:pPr>
      <w:r w:rsidRPr="000E405E">
        <w:rPr>
          <w:sz w:val="20"/>
          <w:szCs w:val="20"/>
        </w:rPr>
        <w:t>Active fundraiser for Weekend to End Women’s Cancers, OneWalk, Terry Fox Run</w:t>
      </w:r>
      <w:r w:rsidRPr="000E405E">
        <w:rPr>
          <w:sz w:val="20"/>
          <w:szCs w:val="20"/>
        </w:rPr>
        <w:tab/>
      </w:r>
      <w:r w:rsidR="00367CD2">
        <w:rPr>
          <w:sz w:val="20"/>
          <w:szCs w:val="20"/>
        </w:rPr>
        <w:t>20XX</w:t>
      </w:r>
    </w:p>
    <w:p w14:paraId="76F220DA" w14:textId="77777777" w:rsidR="00E22530" w:rsidRPr="000E405E" w:rsidRDefault="00E22530" w:rsidP="00E22530">
      <w:pPr>
        <w:pStyle w:val="ListParagraph"/>
        <w:spacing w:after="60"/>
        <w:ind w:left="274" w:hanging="274"/>
        <w:rPr>
          <w:sz w:val="20"/>
          <w:szCs w:val="20"/>
        </w:rPr>
      </w:pPr>
      <w:r>
        <w:rPr>
          <w:sz w:val="20"/>
          <w:szCs w:val="20"/>
        </w:rPr>
        <w:t>French – Intermediate, Spanish – Beginner</w:t>
      </w:r>
    </w:p>
    <w:p w14:paraId="41E3378B" w14:textId="77777777" w:rsidR="00E22530" w:rsidRPr="000E405E" w:rsidRDefault="00E22530" w:rsidP="00E22530">
      <w:pPr>
        <w:pStyle w:val="ListParagraph"/>
        <w:numPr>
          <w:ilvl w:val="0"/>
          <w:numId w:val="0"/>
        </w:numPr>
        <w:spacing w:after="60"/>
        <w:ind w:left="274"/>
        <w:rPr>
          <w:sz w:val="20"/>
          <w:szCs w:val="20"/>
        </w:rPr>
      </w:pPr>
    </w:p>
    <w:sectPr w:rsidR="00E22530" w:rsidRPr="000E405E" w:rsidSect="00F16C24">
      <w:headerReference w:type="default" r:id="rId10"/>
      <w:pgSz w:w="12240" w:h="15840" w:code="1"/>
      <w:pgMar w:top="720" w:right="1298" w:bottom="720" w:left="1298"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1353" w14:textId="77777777" w:rsidR="00A75020" w:rsidRDefault="00A75020" w:rsidP="00A40D19">
      <w:r>
        <w:separator/>
      </w:r>
    </w:p>
  </w:endnote>
  <w:endnote w:type="continuationSeparator" w:id="0">
    <w:p w14:paraId="23FCD065" w14:textId="77777777" w:rsidR="00A75020" w:rsidRDefault="00A75020" w:rsidP="00A4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7896" w14:textId="77777777" w:rsidR="00A75020" w:rsidRDefault="00A75020" w:rsidP="00A40D19">
      <w:r>
        <w:separator/>
      </w:r>
    </w:p>
  </w:footnote>
  <w:footnote w:type="continuationSeparator" w:id="0">
    <w:p w14:paraId="2E28BD90" w14:textId="77777777" w:rsidR="00A75020" w:rsidRDefault="00A75020" w:rsidP="00A4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DAA2" w14:textId="36A3FE5D" w:rsidR="00071995" w:rsidRDefault="00FE7730" w:rsidP="00E22530">
    <w:pPr>
      <w:pStyle w:val="Heading4"/>
    </w:pPr>
    <w:r>
      <w:rPr>
        <w:b w:val="0"/>
        <w:color w:val="auto"/>
      </w:rPr>
      <w:t>First</w:t>
    </w:r>
    <w:r w:rsidR="00071995">
      <w:rPr>
        <w:rStyle w:val="Heading1Char"/>
        <w:sz w:val="20"/>
        <w:szCs w:val="20"/>
      </w:rPr>
      <w:t xml:space="preserve"> </w:t>
    </w:r>
    <w:r>
      <w:rPr>
        <w:b w:val="0"/>
        <w:color w:val="4F81BD"/>
        <w:lang w:val="en-CA"/>
      </w:rPr>
      <w:t>Last</w:t>
    </w:r>
    <w:r w:rsidR="00071995" w:rsidRPr="00A51A45">
      <w:tab/>
      <w:t xml:space="preserve">Page </w:t>
    </w:r>
    <w:r w:rsidR="00594C83">
      <w:fldChar w:fldCharType="begin"/>
    </w:r>
    <w:r w:rsidR="00594C83">
      <w:instrText xml:space="preserve"> PAGE  \* Arabic  \* MERGEFORMAT </w:instrText>
    </w:r>
    <w:r w:rsidR="00594C83">
      <w:fldChar w:fldCharType="separate"/>
    </w:r>
    <w:r>
      <w:rPr>
        <w:noProof/>
      </w:rPr>
      <w:t>2</w:t>
    </w:r>
    <w:r w:rsidR="00594C83">
      <w:rPr>
        <w:noProof/>
      </w:rPr>
      <w:fldChar w:fldCharType="end"/>
    </w:r>
    <w:r w:rsidR="00071995" w:rsidRPr="00A51A45">
      <w:t xml:space="preserve"> of </w:t>
    </w:r>
    <w:r w:rsidR="00367CD2">
      <w:fldChar w:fldCharType="begin"/>
    </w:r>
    <w:r w:rsidR="00367CD2">
      <w:instrText xml:space="preserve"> NUMPAGES  \* Arabic  \* MERGEFORMAT </w:instrText>
    </w:r>
    <w:r w:rsidR="00367CD2">
      <w:fldChar w:fldCharType="separate"/>
    </w:r>
    <w:r>
      <w:rPr>
        <w:noProof/>
      </w:rPr>
      <w:t>3</w:t>
    </w:r>
    <w:r w:rsidR="00367CD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C8C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E081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F2A8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FE2E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BABB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60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E896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0E59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BA33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2E3C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1A44AFA"/>
    <w:lvl w:ilvl="0">
      <w:numFmt w:val="decimal"/>
      <w:pStyle w:val="Bullet1"/>
      <w:lvlText w:val="*"/>
      <w:lvlJc w:val="left"/>
    </w:lvl>
  </w:abstractNum>
  <w:abstractNum w:abstractNumId="11" w15:restartNumberingAfterBreak="0">
    <w:nsid w:val="00E86EA3"/>
    <w:multiLevelType w:val="hybridMultilevel"/>
    <w:tmpl w:val="5CB878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0ABF78B3"/>
    <w:multiLevelType w:val="hybridMultilevel"/>
    <w:tmpl w:val="7F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873CB"/>
    <w:multiLevelType w:val="hybridMultilevel"/>
    <w:tmpl w:val="FEE65D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F01B44"/>
    <w:multiLevelType w:val="hybridMultilevel"/>
    <w:tmpl w:val="051EA7AA"/>
    <w:lvl w:ilvl="0" w:tplc="BEDEE46A">
      <w:start w:val="1"/>
      <w:numFmt w:val="bullet"/>
      <w:pStyle w:val="ListParagraph"/>
      <w:lvlText w:val=""/>
      <w:lvlJc w:val="left"/>
      <w:pPr>
        <w:ind w:left="630" w:hanging="360"/>
      </w:pPr>
      <w:rPr>
        <w:rFonts w:ascii="Wingdings 3" w:hAnsi="Wingdings 3" w:hint="default"/>
        <w:caps w:val="0"/>
        <w:strike w:val="0"/>
        <w:dstrike w:val="0"/>
        <w:vanish w:val="0"/>
        <w:color w:val="404040"/>
        <w:sz w:val="18"/>
        <w:vertAlign w:val="baseli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4B310B"/>
    <w:multiLevelType w:val="hybridMultilevel"/>
    <w:tmpl w:val="157ED0B8"/>
    <w:lvl w:ilvl="0" w:tplc="348EB13E">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974AC"/>
    <w:multiLevelType w:val="hybridMultilevel"/>
    <w:tmpl w:val="9500B566"/>
    <w:lvl w:ilvl="0" w:tplc="B6A44282">
      <w:start w:val="1"/>
      <w:numFmt w:val="decimal"/>
      <w:lvlText w:val="%1."/>
      <w:lvlJc w:val="left"/>
      <w:pPr>
        <w:ind w:hanging="436"/>
      </w:pPr>
      <w:rPr>
        <w:rFonts w:ascii="Arial" w:eastAsia="Times New Roman" w:hAnsi="Arial" w:cs="Times New Roman" w:hint="default"/>
        <w:i/>
        <w:w w:val="99"/>
        <w:sz w:val="22"/>
        <w:szCs w:val="22"/>
      </w:rPr>
    </w:lvl>
    <w:lvl w:ilvl="1" w:tplc="E4D44D86">
      <w:start w:val="1"/>
      <w:numFmt w:val="bullet"/>
      <w:lvlText w:val="•"/>
      <w:lvlJc w:val="left"/>
      <w:rPr>
        <w:rFonts w:hint="default"/>
      </w:rPr>
    </w:lvl>
    <w:lvl w:ilvl="2" w:tplc="82963EAE">
      <w:start w:val="1"/>
      <w:numFmt w:val="bullet"/>
      <w:lvlText w:val="•"/>
      <w:lvlJc w:val="left"/>
      <w:rPr>
        <w:rFonts w:hint="default"/>
      </w:rPr>
    </w:lvl>
    <w:lvl w:ilvl="3" w:tplc="F1700532">
      <w:start w:val="1"/>
      <w:numFmt w:val="bullet"/>
      <w:lvlText w:val="•"/>
      <w:lvlJc w:val="left"/>
      <w:rPr>
        <w:rFonts w:hint="default"/>
      </w:rPr>
    </w:lvl>
    <w:lvl w:ilvl="4" w:tplc="AA68E8CA">
      <w:start w:val="1"/>
      <w:numFmt w:val="bullet"/>
      <w:lvlText w:val="•"/>
      <w:lvlJc w:val="left"/>
      <w:rPr>
        <w:rFonts w:hint="default"/>
      </w:rPr>
    </w:lvl>
    <w:lvl w:ilvl="5" w:tplc="44D40DFA">
      <w:start w:val="1"/>
      <w:numFmt w:val="bullet"/>
      <w:lvlText w:val="•"/>
      <w:lvlJc w:val="left"/>
      <w:rPr>
        <w:rFonts w:hint="default"/>
      </w:rPr>
    </w:lvl>
    <w:lvl w:ilvl="6" w:tplc="A168A7F8">
      <w:start w:val="1"/>
      <w:numFmt w:val="bullet"/>
      <w:lvlText w:val="•"/>
      <w:lvlJc w:val="left"/>
      <w:rPr>
        <w:rFonts w:hint="default"/>
      </w:rPr>
    </w:lvl>
    <w:lvl w:ilvl="7" w:tplc="74543656">
      <w:start w:val="1"/>
      <w:numFmt w:val="bullet"/>
      <w:lvlText w:val="•"/>
      <w:lvlJc w:val="left"/>
      <w:rPr>
        <w:rFonts w:hint="default"/>
      </w:rPr>
    </w:lvl>
    <w:lvl w:ilvl="8" w:tplc="ED14A46C">
      <w:start w:val="1"/>
      <w:numFmt w:val="bullet"/>
      <w:lvlText w:val="•"/>
      <w:lvlJc w:val="left"/>
      <w:rPr>
        <w:rFonts w:hint="default"/>
      </w:rPr>
    </w:lvl>
  </w:abstractNum>
  <w:abstractNum w:abstractNumId="17" w15:restartNumberingAfterBreak="0">
    <w:nsid w:val="33BE3761"/>
    <w:multiLevelType w:val="hybridMultilevel"/>
    <w:tmpl w:val="983A94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B9339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19510F"/>
    <w:multiLevelType w:val="hybridMultilevel"/>
    <w:tmpl w:val="C75C99F0"/>
    <w:lvl w:ilvl="0" w:tplc="66C4DA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39720A"/>
    <w:multiLevelType w:val="hybridMultilevel"/>
    <w:tmpl w:val="8056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9392A"/>
    <w:multiLevelType w:val="hybridMultilevel"/>
    <w:tmpl w:val="7A2A344E"/>
    <w:lvl w:ilvl="0" w:tplc="CEEE2590">
      <w:start w:val="1"/>
      <w:numFmt w:val="bullet"/>
      <w:lvlText w:val=""/>
      <w:lvlJc w:val="left"/>
      <w:pPr>
        <w:tabs>
          <w:tab w:val="num" w:pos="360"/>
        </w:tabs>
        <w:ind w:left="36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E6B60"/>
    <w:multiLevelType w:val="hybridMultilevel"/>
    <w:tmpl w:val="1D9A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44467"/>
    <w:multiLevelType w:val="hybridMultilevel"/>
    <w:tmpl w:val="DE448B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446BE"/>
    <w:multiLevelType w:val="hybridMultilevel"/>
    <w:tmpl w:val="9DDA19E2"/>
    <w:lvl w:ilvl="0" w:tplc="1FA67C02">
      <w:start w:val="1"/>
      <w:numFmt w:val="bullet"/>
      <w:lvlText w:val=""/>
      <w:lvlJc w:val="left"/>
      <w:pPr>
        <w:tabs>
          <w:tab w:val="num" w:pos="414"/>
        </w:tabs>
        <w:ind w:left="414"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6" w15:restartNumberingAfterBreak="0">
    <w:nsid w:val="674502C3"/>
    <w:multiLevelType w:val="hybridMultilevel"/>
    <w:tmpl w:val="2D185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191ACB"/>
    <w:multiLevelType w:val="hybridMultilevel"/>
    <w:tmpl w:val="04360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20"/>
  </w:num>
  <w:num w:numId="4">
    <w:abstractNumId w:val="15"/>
  </w:num>
  <w:num w:numId="5">
    <w:abstractNumId w:val="26"/>
  </w:num>
  <w:num w:numId="6">
    <w:abstractNumId w:val="14"/>
  </w:num>
  <w:num w:numId="7">
    <w:abstractNumId w:val="12"/>
  </w:num>
  <w:num w:numId="8">
    <w:abstractNumId w:val="18"/>
  </w:num>
  <w:num w:numId="9">
    <w:abstractNumId w:val="23"/>
  </w:num>
  <w:num w:numId="10">
    <w:abstractNumId w:val="27"/>
  </w:num>
  <w:num w:numId="11">
    <w:abstractNumId w:val="19"/>
  </w:num>
  <w:num w:numId="12">
    <w:abstractNumId w:val="13"/>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4"/>
  </w:num>
  <w:num w:numId="26">
    <w:abstractNumId w:val="14"/>
  </w:num>
  <w:num w:numId="27">
    <w:abstractNumId w:val="14"/>
  </w:num>
  <w:num w:numId="28">
    <w:abstractNumId w:val="14"/>
  </w:num>
  <w:num w:numId="29">
    <w:abstractNumId w:val="10"/>
    <w:lvlOverride w:ilvl="0">
      <w:lvl w:ilvl="0">
        <w:start w:val="1"/>
        <w:numFmt w:val="bullet"/>
        <w:pStyle w:val="Bullet1"/>
        <w:lvlText w:val=""/>
        <w:legacy w:legacy="1" w:legacySpace="0" w:legacyIndent="360"/>
        <w:lvlJc w:val="left"/>
        <w:pPr>
          <w:ind w:left="540" w:hanging="360"/>
        </w:pPr>
        <w:rPr>
          <w:rFonts w:ascii="Symbol" w:hAnsi="Symbol" w:hint="default"/>
        </w:rPr>
      </w:lvl>
    </w:lvlOverride>
  </w:num>
  <w:num w:numId="30">
    <w:abstractNumId w:val="11"/>
  </w:num>
  <w:num w:numId="31">
    <w:abstractNumId w:val="14"/>
  </w:num>
  <w:num w:numId="32">
    <w:abstractNumId w:val="14"/>
  </w:num>
  <w:num w:numId="33">
    <w:abstractNumId w:val="14"/>
  </w:num>
  <w:num w:numId="34">
    <w:abstractNumId w:val="21"/>
  </w:num>
  <w:num w:numId="35">
    <w:abstractNumId w:val="14"/>
  </w:num>
  <w:num w:numId="36">
    <w:abstractNumId w:val="14"/>
  </w:num>
  <w:num w:numId="37">
    <w:abstractNumId w:val="14"/>
  </w:num>
  <w:num w:numId="38">
    <w:abstractNumId w:val="14"/>
  </w:num>
  <w:num w:numId="39">
    <w:abstractNumId w:val="14"/>
  </w:num>
  <w:num w:numId="40">
    <w:abstractNumId w:val="16"/>
  </w:num>
  <w:num w:numId="41">
    <w:abstractNumId w:val="2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5E"/>
    <w:rsid w:val="000047BC"/>
    <w:rsid w:val="00010D26"/>
    <w:rsid w:val="00010FB0"/>
    <w:rsid w:val="000119D5"/>
    <w:rsid w:val="00016409"/>
    <w:rsid w:val="00020145"/>
    <w:rsid w:val="000232A6"/>
    <w:rsid w:val="00030768"/>
    <w:rsid w:val="00037FC5"/>
    <w:rsid w:val="00053959"/>
    <w:rsid w:val="000618C2"/>
    <w:rsid w:val="00064895"/>
    <w:rsid w:val="00071995"/>
    <w:rsid w:val="00080140"/>
    <w:rsid w:val="00082C43"/>
    <w:rsid w:val="00090250"/>
    <w:rsid w:val="0009419F"/>
    <w:rsid w:val="000A12E9"/>
    <w:rsid w:val="000A5120"/>
    <w:rsid w:val="000A6146"/>
    <w:rsid w:val="000A6392"/>
    <w:rsid w:val="000B2604"/>
    <w:rsid w:val="000B51E5"/>
    <w:rsid w:val="000B586F"/>
    <w:rsid w:val="000C153A"/>
    <w:rsid w:val="000C29A9"/>
    <w:rsid w:val="000C4B2F"/>
    <w:rsid w:val="000D2945"/>
    <w:rsid w:val="000D4535"/>
    <w:rsid w:val="000D49A1"/>
    <w:rsid w:val="000D6FE9"/>
    <w:rsid w:val="000E14B5"/>
    <w:rsid w:val="000E405E"/>
    <w:rsid w:val="000F10EF"/>
    <w:rsid w:val="000F2FA9"/>
    <w:rsid w:val="000F6F83"/>
    <w:rsid w:val="00105515"/>
    <w:rsid w:val="001061CE"/>
    <w:rsid w:val="00107E53"/>
    <w:rsid w:val="00116FC1"/>
    <w:rsid w:val="001215B2"/>
    <w:rsid w:val="00122307"/>
    <w:rsid w:val="00122D00"/>
    <w:rsid w:val="0013408D"/>
    <w:rsid w:val="00136371"/>
    <w:rsid w:val="00142734"/>
    <w:rsid w:val="0015225B"/>
    <w:rsid w:val="001524F2"/>
    <w:rsid w:val="0015587F"/>
    <w:rsid w:val="00170B41"/>
    <w:rsid w:val="001732E8"/>
    <w:rsid w:val="0018063C"/>
    <w:rsid w:val="00185A20"/>
    <w:rsid w:val="00190B08"/>
    <w:rsid w:val="00191333"/>
    <w:rsid w:val="00191AEC"/>
    <w:rsid w:val="001A67E1"/>
    <w:rsid w:val="001B4FC3"/>
    <w:rsid w:val="001C4FC8"/>
    <w:rsid w:val="001C512E"/>
    <w:rsid w:val="001E1A6D"/>
    <w:rsid w:val="001E3BDE"/>
    <w:rsid w:val="001E5613"/>
    <w:rsid w:val="001F03C4"/>
    <w:rsid w:val="001F0612"/>
    <w:rsid w:val="001F2055"/>
    <w:rsid w:val="001F4597"/>
    <w:rsid w:val="00200F86"/>
    <w:rsid w:val="0021107C"/>
    <w:rsid w:val="00225CC9"/>
    <w:rsid w:val="00232BD7"/>
    <w:rsid w:val="00233B9D"/>
    <w:rsid w:val="00234AD4"/>
    <w:rsid w:val="00236A37"/>
    <w:rsid w:val="00237E0B"/>
    <w:rsid w:val="002418E2"/>
    <w:rsid w:val="00251CE8"/>
    <w:rsid w:val="00252405"/>
    <w:rsid w:val="00253DE9"/>
    <w:rsid w:val="00254680"/>
    <w:rsid w:val="0025659B"/>
    <w:rsid w:val="00264E3F"/>
    <w:rsid w:val="0026651F"/>
    <w:rsid w:val="0027115D"/>
    <w:rsid w:val="0027125A"/>
    <w:rsid w:val="002742E1"/>
    <w:rsid w:val="00281B7D"/>
    <w:rsid w:val="00282A05"/>
    <w:rsid w:val="0028384F"/>
    <w:rsid w:val="00294261"/>
    <w:rsid w:val="002973E5"/>
    <w:rsid w:val="002A040D"/>
    <w:rsid w:val="002A29BD"/>
    <w:rsid w:val="002D3DAC"/>
    <w:rsid w:val="002E772B"/>
    <w:rsid w:val="002E7F52"/>
    <w:rsid w:val="002F024C"/>
    <w:rsid w:val="002F10DC"/>
    <w:rsid w:val="0030128E"/>
    <w:rsid w:val="00301D6F"/>
    <w:rsid w:val="00306798"/>
    <w:rsid w:val="00313133"/>
    <w:rsid w:val="0031354D"/>
    <w:rsid w:val="00314032"/>
    <w:rsid w:val="00316203"/>
    <w:rsid w:val="003173C7"/>
    <w:rsid w:val="003211FC"/>
    <w:rsid w:val="00326C07"/>
    <w:rsid w:val="00327395"/>
    <w:rsid w:val="00340690"/>
    <w:rsid w:val="003406B8"/>
    <w:rsid w:val="00340C5E"/>
    <w:rsid w:val="00341175"/>
    <w:rsid w:val="00347C66"/>
    <w:rsid w:val="00352C69"/>
    <w:rsid w:val="00355290"/>
    <w:rsid w:val="00355E1C"/>
    <w:rsid w:val="00361FB5"/>
    <w:rsid w:val="003674F7"/>
    <w:rsid w:val="00367CD2"/>
    <w:rsid w:val="00380B40"/>
    <w:rsid w:val="00383BAF"/>
    <w:rsid w:val="003852AB"/>
    <w:rsid w:val="003A1485"/>
    <w:rsid w:val="003C086D"/>
    <w:rsid w:val="003C6BE7"/>
    <w:rsid w:val="003C711E"/>
    <w:rsid w:val="003C7E97"/>
    <w:rsid w:val="003E2686"/>
    <w:rsid w:val="003F098D"/>
    <w:rsid w:val="003F2C30"/>
    <w:rsid w:val="003F3D0C"/>
    <w:rsid w:val="003F58E0"/>
    <w:rsid w:val="004006F0"/>
    <w:rsid w:val="00401592"/>
    <w:rsid w:val="00410A7F"/>
    <w:rsid w:val="00416342"/>
    <w:rsid w:val="00421D63"/>
    <w:rsid w:val="0043757A"/>
    <w:rsid w:val="0044083F"/>
    <w:rsid w:val="00444691"/>
    <w:rsid w:val="00446193"/>
    <w:rsid w:val="00446C9C"/>
    <w:rsid w:val="00467E56"/>
    <w:rsid w:val="004719C1"/>
    <w:rsid w:val="004747D3"/>
    <w:rsid w:val="004927D7"/>
    <w:rsid w:val="004A3335"/>
    <w:rsid w:val="004A4276"/>
    <w:rsid w:val="004A498F"/>
    <w:rsid w:val="004A585E"/>
    <w:rsid w:val="004A6F24"/>
    <w:rsid w:val="004B19CC"/>
    <w:rsid w:val="004B5671"/>
    <w:rsid w:val="004C61F1"/>
    <w:rsid w:val="004D4D1D"/>
    <w:rsid w:val="004D6AF6"/>
    <w:rsid w:val="004E0D1D"/>
    <w:rsid w:val="004E6277"/>
    <w:rsid w:val="004F11CA"/>
    <w:rsid w:val="004F143F"/>
    <w:rsid w:val="004F23FA"/>
    <w:rsid w:val="004F34CB"/>
    <w:rsid w:val="005035AB"/>
    <w:rsid w:val="005122D0"/>
    <w:rsid w:val="00524F21"/>
    <w:rsid w:val="005277F9"/>
    <w:rsid w:val="00540B78"/>
    <w:rsid w:val="00540FA8"/>
    <w:rsid w:val="00541C4E"/>
    <w:rsid w:val="00547C77"/>
    <w:rsid w:val="00556EBC"/>
    <w:rsid w:val="00557A24"/>
    <w:rsid w:val="00562F67"/>
    <w:rsid w:val="005650E2"/>
    <w:rsid w:val="00565E8A"/>
    <w:rsid w:val="005717B2"/>
    <w:rsid w:val="00576BFB"/>
    <w:rsid w:val="00577BD1"/>
    <w:rsid w:val="0058342B"/>
    <w:rsid w:val="0058354B"/>
    <w:rsid w:val="00587FAC"/>
    <w:rsid w:val="00592D13"/>
    <w:rsid w:val="00594C83"/>
    <w:rsid w:val="00595F9C"/>
    <w:rsid w:val="005A0695"/>
    <w:rsid w:val="005A10D7"/>
    <w:rsid w:val="005A3B2F"/>
    <w:rsid w:val="005B7850"/>
    <w:rsid w:val="005C248D"/>
    <w:rsid w:val="005D1670"/>
    <w:rsid w:val="005E14C0"/>
    <w:rsid w:val="005E2E88"/>
    <w:rsid w:val="005F0470"/>
    <w:rsid w:val="005F4A44"/>
    <w:rsid w:val="00605074"/>
    <w:rsid w:val="00613FE7"/>
    <w:rsid w:val="00630CB9"/>
    <w:rsid w:val="00633687"/>
    <w:rsid w:val="00633B9D"/>
    <w:rsid w:val="00641896"/>
    <w:rsid w:val="00645E4E"/>
    <w:rsid w:val="00647377"/>
    <w:rsid w:val="00653C48"/>
    <w:rsid w:val="006556A4"/>
    <w:rsid w:val="0066428F"/>
    <w:rsid w:val="00666224"/>
    <w:rsid w:val="00666E03"/>
    <w:rsid w:val="0069012C"/>
    <w:rsid w:val="006A55E7"/>
    <w:rsid w:val="006B2DFD"/>
    <w:rsid w:val="006C39D0"/>
    <w:rsid w:val="006D47DC"/>
    <w:rsid w:val="006D519D"/>
    <w:rsid w:val="006D5F4E"/>
    <w:rsid w:val="006E3C11"/>
    <w:rsid w:val="006E3D30"/>
    <w:rsid w:val="006E428A"/>
    <w:rsid w:val="006E5DCA"/>
    <w:rsid w:val="006E5ED1"/>
    <w:rsid w:val="006E6FAF"/>
    <w:rsid w:val="006E73E3"/>
    <w:rsid w:val="006E7B35"/>
    <w:rsid w:val="006F0C69"/>
    <w:rsid w:val="006F1F20"/>
    <w:rsid w:val="006F410C"/>
    <w:rsid w:val="00707536"/>
    <w:rsid w:val="00711C28"/>
    <w:rsid w:val="00713B45"/>
    <w:rsid w:val="0072412C"/>
    <w:rsid w:val="0073122F"/>
    <w:rsid w:val="00750E66"/>
    <w:rsid w:val="00752055"/>
    <w:rsid w:val="00752689"/>
    <w:rsid w:val="00752DF0"/>
    <w:rsid w:val="00755656"/>
    <w:rsid w:val="00760352"/>
    <w:rsid w:val="00762C24"/>
    <w:rsid w:val="00767BAC"/>
    <w:rsid w:val="00786099"/>
    <w:rsid w:val="007A1676"/>
    <w:rsid w:val="007A3FE6"/>
    <w:rsid w:val="007A5314"/>
    <w:rsid w:val="007B084C"/>
    <w:rsid w:val="007B0C6C"/>
    <w:rsid w:val="007B166F"/>
    <w:rsid w:val="007B5DA9"/>
    <w:rsid w:val="007B626D"/>
    <w:rsid w:val="007E548A"/>
    <w:rsid w:val="007E5BE6"/>
    <w:rsid w:val="007F6522"/>
    <w:rsid w:val="008137F6"/>
    <w:rsid w:val="00814DDD"/>
    <w:rsid w:val="008260B5"/>
    <w:rsid w:val="008308CB"/>
    <w:rsid w:val="00830B81"/>
    <w:rsid w:val="0083609E"/>
    <w:rsid w:val="00836A20"/>
    <w:rsid w:val="00841633"/>
    <w:rsid w:val="00842510"/>
    <w:rsid w:val="00845056"/>
    <w:rsid w:val="008466A5"/>
    <w:rsid w:val="008526DC"/>
    <w:rsid w:val="00856A0D"/>
    <w:rsid w:val="008571DB"/>
    <w:rsid w:val="00862D4C"/>
    <w:rsid w:val="00867A9C"/>
    <w:rsid w:val="0087418B"/>
    <w:rsid w:val="0088283B"/>
    <w:rsid w:val="00891526"/>
    <w:rsid w:val="00891A1E"/>
    <w:rsid w:val="00892F76"/>
    <w:rsid w:val="008951DD"/>
    <w:rsid w:val="00897A23"/>
    <w:rsid w:val="008B0076"/>
    <w:rsid w:val="008C66D7"/>
    <w:rsid w:val="008C79E7"/>
    <w:rsid w:val="008D02EC"/>
    <w:rsid w:val="008D0EFD"/>
    <w:rsid w:val="008D47F1"/>
    <w:rsid w:val="008D5F8B"/>
    <w:rsid w:val="008E315B"/>
    <w:rsid w:val="008E3986"/>
    <w:rsid w:val="008F6B6E"/>
    <w:rsid w:val="00905405"/>
    <w:rsid w:val="00905A6E"/>
    <w:rsid w:val="00933162"/>
    <w:rsid w:val="00937C6F"/>
    <w:rsid w:val="00941B92"/>
    <w:rsid w:val="009526A1"/>
    <w:rsid w:val="0096546C"/>
    <w:rsid w:val="009857B5"/>
    <w:rsid w:val="00986F50"/>
    <w:rsid w:val="009871DE"/>
    <w:rsid w:val="00987BC0"/>
    <w:rsid w:val="009A082C"/>
    <w:rsid w:val="009B686A"/>
    <w:rsid w:val="009B6C3D"/>
    <w:rsid w:val="009C3EAC"/>
    <w:rsid w:val="009C4354"/>
    <w:rsid w:val="009D4CDD"/>
    <w:rsid w:val="009E1454"/>
    <w:rsid w:val="009E7965"/>
    <w:rsid w:val="009F1111"/>
    <w:rsid w:val="009F3DFA"/>
    <w:rsid w:val="009F4E0D"/>
    <w:rsid w:val="009F5C69"/>
    <w:rsid w:val="00A02CEB"/>
    <w:rsid w:val="00A064AB"/>
    <w:rsid w:val="00A07A8B"/>
    <w:rsid w:val="00A3196A"/>
    <w:rsid w:val="00A35085"/>
    <w:rsid w:val="00A40D19"/>
    <w:rsid w:val="00A51244"/>
    <w:rsid w:val="00A57448"/>
    <w:rsid w:val="00A601E1"/>
    <w:rsid w:val="00A6023D"/>
    <w:rsid w:val="00A634C6"/>
    <w:rsid w:val="00A659CF"/>
    <w:rsid w:val="00A67022"/>
    <w:rsid w:val="00A72411"/>
    <w:rsid w:val="00A75020"/>
    <w:rsid w:val="00A83BDF"/>
    <w:rsid w:val="00A8582F"/>
    <w:rsid w:val="00A86791"/>
    <w:rsid w:val="00A93BF7"/>
    <w:rsid w:val="00A94679"/>
    <w:rsid w:val="00AA0797"/>
    <w:rsid w:val="00AA1CE8"/>
    <w:rsid w:val="00AA59F8"/>
    <w:rsid w:val="00AA6F43"/>
    <w:rsid w:val="00AA7A14"/>
    <w:rsid w:val="00AB2B8F"/>
    <w:rsid w:val="00AB4E19"/>
    <w:rsid w:val="00AB69BD"/>
    <w:rsid w:val="00AC122A"/>
    <w:rsid w:val="00AC3782"/>
    <w:rsid w:val="00AD04E0"/>
    <w:rsid w:val="00AF0A06"/>
    <w:rsid w:val="00B0040C"/>
    <w:rsid w:val="00B039B1"/>
    <w:rsid w:val="00B1111D"/>
    <w:rsid w:val="00B12013"/>
    <w:rsid w:val="00B24092"/>
    <w:rsid w:val="00B243DC"/>
    <w:rsid w:val="00B250BA"/>
    <w:rsid w:val="00B35397"/>
    <w:rsid w:val="00B373F5"/>
    <w:rsid w:val="00B45986"/>
    <w:rsid w:val="00B5193B"/>
    <w:rsid w:val="00B52E9C"/>
    <w:rsid w:val="00B65F1D"/>
    <w:rsid w:val="00B7330D"/>
    <w:rsid w:val="00B73F78"/>
    <w:rsid w:val="00B73FFC"/>
    <w:rsid w:val="00B80E1B"/>
    <w:rsid w:val="00B83FD4"/>
    <w:rsid w:val="00B87473"/>
    <w:rsid w:val="00B87913"/>
    <w:rsid w:val="00B92A43"/>
    <w:rsid w:val="00B93FEF"/>
    <w:rsid w:val="00B9630F"/>
    <w:rsid w:val="00B9764F"/>
    <w:rsid w:val="00BA7309"/>
    <w:rsid w:val="00BA7C62"/>
    <w:rsid w:val="00BB0F8A"/>
    <w:rsid w:val="00BB47B1"/>
    <w:rsid w:val="00BB4936"/>
    <w:rsid w:val="00BC0265"/>
    <w:rsid w:val="00BC4126"/>
    <w:rsid w:val="00BD1726"/>
    <w:rsid w:val="00BD2F73"/>
    <w:rsid w:val="00BE1475"/>
    <w:rsid w:val="00BE2593"/>
    <w:rsid w:val="00BE7A5F"/>
    <w:rsid w:val="00BF21EA"/>
    <w:rsid w:val="00BF51FD"/>
    <w:rsid w:val="00BF61B0"/>
    <w:rsid w:val="00BF7F51"/>
    <w:rsid w:val="00C01A2E"/>
    <w:rsid w:val="00C02268"/>
    <w:rsid w:val="00C02423"/>
    <w:rsid w:val="00C35834"/>
    <w:rsid w:val="00C37273"/>
    <w:rsid w:val="00C4128C"/>
    <w:rsid w:val="00C427BD"/>
    <w:rsid w:val="00C550E7"/>
    <w:rsid w:val="00C616D8"/>
    <w:rsid w:val="00C6219D"/>
    <w:rsid w:val="00C67245"/>
    <w:rsid w:val="00C7464B"/>
    <w:rsid w:val="00C7527B"/>
    <w:rsid w:val="00C7781B"/>
    <w:rsid w:val="00C80D1F"/>
    <w:rsid w:val="00C83CD7"/>
    <w:rsid w:val="00C852B0"/>
    <w:rsid w:val="00C914C9"/>
    <w:rsid w:val="00C97868"/>
    <w:rsid w:val="00CB1C09"/>
    <w:rsid w:val="00CB1CA4"/>
    <w:rsid w:val="00CB5D9B"/>
    <w:rsid w:val="00CC05AA"/>
    <w:rsid w:val="00CC52F6"/>
    <w:rsid w:val="00CF06D1"/>
    <w:rsid w:val="00CF0D4A"/>
    <w:rsid w:val="00CF3E2F"/>
    <w:rsid w:val="00D018C8"/>
    <w:rsid w:val="00D03B55"/>
    <w:rsid w:val="00D03C1E"/>
    <w:rsid w:val="00D12504"/>
    <w:rsid w:val="00D17DF8"/>
    <w:rsid w:val="00D233DA"/>
    <w:rsid w:val="00D249D5"/>
    <w:rsid w:val="00D25985"/>
    <w:rsid w:val="00D34F38"/>
    <w:rsid w:val="00D36E96"/>
    <w:rsid w:val="00D44894"/>
    <w:rsid w:val="00D61CEB"/>
    <w:rsid w:val="00D65AF6"/>
    <w:rsid w:val="00D71B63"/>
    <w:rsid w:val="00D77027"/>
    <w:rsid w:val="00D776F8"/>
    <w:rsid w:val="00D80A30"/>
    <w:rsid w:val="00D849A7"/>
    <w:rsid w:val="00D93B0A"/>
    <w:rsid w:val="00DA76DC"/>
    <w:rsid w:val="00DB1C42"/>
    <w:rsid w:val="00DB67A9"/>
    <w:rsid w:val="00DC3B07"/>
    <w:rsid w:val="00DC5F3C"/>
    <w:rsid w:val="00DD0E5A"/>
    <w:rsid w:val="00DD7D88"/>
    <w:rsid w:val="00DE4153"/>
    <w:rsid w:val="00DE6F1E"/>
    <w:rsid w:val="00DE7928"/>
    <w:rsid w:val="00E00BD5"/>
    <w:rsid w:val="00E03A9E"/>
    <w:rsid w:val="00E03E5B"/>
    <w:rsid w:val="00E14BD5"/>
    <w:rsid w:val="00E15115"/>
    <w:rsid w:val="00E22530"/>
    <w:rsid w:val="00E236AB"/>
    <w:rsid w:val="00E25DC4"/>
    <w:rsid w:val="00E2762F"/>
    <w:rsid w:val="00E35564"/>
    <w:rsid w:val="00E35744"/>
    <w:rsid w:val="00E35A53"/>
    <w:rsid w:val="00E50C26"/>
    <w:rsid w:val="00E5102D"/>
    <w:rsid w:val="00E70DC2"/>
    <w:rsid w:val="00E73A44"/>
    <w:rsid w:val="00E80001"/>
    <w:rsid w:val="00E816BD"/>
    <w:rsid w:val="00E81AE7"/>
    <w:rsid w:val="00E84097"/>
    <w:rsid w:val="00E91032"/>
    <w:rsid w:val="00E91B4E"/>
    <w:rsid w:val="00E93FAE"/>
    <w:rsid w:val="00E94BA4"/>
    <w:rsid w:val="00EA0787"/>
    <w:rsid w:val="00EB1D82"/>
    <w:rsid w:val="00EB1E8C"/>
    <w:rsid w:val="00EB5BF5"/>
    <w:rsid w:val="00ED3F66"/>
    <w:rsid w:val="00EE7630"/>
    <w:rsid w:val="00EE772D"/>
    <w:rsid w:val="00EF47E5"/>
    <w:rsid w:val="00EF6462"/>
    <w:rsid w:val="00F00F3C"/>
    <w:rsid w:val="00F06DE6"/>
    <w:rsid w:val="00F1027F"/>
    <w:rsid w:val="00F11524"/>
    <w:rsid w:val="00F14430"/>
    <w:rsid w:val="00F156D7"/>
    <w:rsid w:val="00F16C24"/>
    <w:rsid w:val="00F35820"/>
    <w:rsid w:val="00F36885"/>
    <w:rsid w:val="00F3692A"/>
    <w:rsid w:val="00F419C0"/>
    <w:rsid w:val="00F447E0"/>
    <w:rsid w:val="00F47B12"/>
    <w:rsid w:val="00F5077E"/>
    <w:rsid w:val="00F536D4"/>
    <w:rsid w:val="00F53830"/>
    <w:rsid w:val="00F65C0C"/>
    <w:rsid w:val="00F65F76"/>
    <w:rsid w:val="00F77DE9"/>
    <w:rsid w:val="00F84BD2"/>
    <w:rsid w:val="00FA4DFC"/>
    <w:rsid w:val="00FC2772"/>
    <w:rsid w:val="00FC77D3"/>
    <w:rsid w:val="00FC7BF1"/>
    <w:rsid w:val="00FD201E"/>
    <w:rsid w:val="00FD2EE6"/>
    <w:rsid w:val="00FD3CEF"/>
    <w:rsid w:val="00FE26D7"/>
    <w:rsid w:val="00FE7730"/>
    <w:rsid w:val="00FF10EA"/>
    <w:rsid w:val="00FF260D"/>
    <w:rsid w:val="00FF5663"/>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E5167F"/>
  <w15:docId w15:val="{C46FB540-A6F2-4450-8446-2EFF3FC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F5663"/>
    <w:pPr>
      <w:tabs>
        <w:tab w:val="right" w:pos="9360"/>
      </w:tabs>
      <w:autoSpaceDE w:val="0"/>
      <w:autoSpaceDN w:val="0"/>
      <w:adjustRightInd w:val="0"/>
      <w:jc w:val="both"/>
    </w:pPr>
    <w:rPr>
      <w:rFonts w:ascii="Century Gothic" w:hAnsi="Century Gothic" w:cs="Verdana"/>
      <w:color w:val="2F2F2F"/>
      <w:sz w:val="18"/>
    </w:rPr>
  </w:style>
  <w:style w:type="paragraph" w:styleId="Heading1">
    <w:name w:val="heading 1"/>
    <w:aliases w:val="First Name"/>
    <w:basedOn w:val="Normal"/>
    <w:next w:val="Normal"/>
    <w:link w:val="Heading1Char"/>
    <w:uiPriority w:val="9"/>
    <w:qFormat/>
    <w:rsid w:val="00FF5663"/>
    <w:pPr>
      <w:tabs>
        <w:tab w:val="center" w:pos="4680"/>
      </w:tabs>
      <w:spacing w:before="120" w:after="60"/>
      <w:outlineLvl w:val="0"/>
    </w:pPr>
    <w:rPr>
      <w:rFonts w:cs="Times New Roman"/>
      <w:b/>
      <w:spacing w:val="60"/>
      <w:sz w:val="28"/>
      <w:szCs w:val="28"/>
    </w:rPr>
  </w:style>
  <w:style w:type="paragraph" w:styleId="Heading2">
    <w:name w:val="heading 2"/>
    <w:aliases w:val="Section Heading"/>
    <w:basedOn w:val="Normal"/>
    <w:next w:val="Normal"/>
    <w:link w:val="Heading2Char"/>
    <w:uiPriority w:val="99"/>
    <w:qFormat/>
    <w:rsid w:val="00FF5663"/>
    <w:pPr>
      <w:spacing w:before="240" w:after="240"/>
      <w:jc w:val="center"/>
      <w:outlineLvl w:val="1"/>
    </w:pPr>
    <w:rPr>
      <w:rFonts w:cs="Times New Roman"/>
      <w:b/>
      <w:bCs/>
      <w:caps/>
      <w:noProof/>
      <w:color w:val="1F497D"/>
      <w:sz w:val="20"/>
    </w:rPr>
  </w:style>
  <w:style w:type="paragraph" w:styleId="Heading3">
    <w:name w:val="heading 3"/>
    <w:aliases w:val="Company Name"/>
    <w:basedOn w:val="Normal"/>
    <w:next w:val="Normal"/>
    <w:link w:val="Heading3Char"/>
    <w:uiPriority w:val="9"/>
    <w:unhideWhenUsed/>
    <w:qFormat/>
    <w:rsid w:val="00FF5663"/>
    <w:pPr>
      <w:tabs>
        <w:tab w:val="clear" w:pos="9360"/>
        <w:tab w:val="right" w:pos="9630"/>
      </w:tabs>
      <w:spacing w:before="120"/>
      <w:outlineLvl w:val="2"/>
    </w:pPr>
    <w:rPr>
      <w:rFonts w:cs="Times New Roman"/>
      <w:b/>
      <w:bCs/>
      <w:caps/>
      <w:sz w:val="20"/>
    </w:rPr>
  </w:style>
  <w:style w:type="paragraph" w:styleId="Heading4">
    <w:name w:val="heading 4"/>
    <w:aliases w:val="Job Title,Name in Header"/>
    <w:basedOn w:val="Normal"/>
    <w:next w:val="Normal"/>
    <w:link w:val="Heading4Char"/>
    <w:uiPriority w:val="9"/>
    <w:unhideWhenUsed/>
    <w:qFormat/>
    <w:rsid w:val="00010D26"/>
    <w:pPr>
      <w:keepNext/>
      <w:spacing w:before="80"/>
      <w:outlineLvl w:val="3"/>
    </w:pPr>
    <w:rPr>
      <w:rFonts w:cs="Times New Roman"/>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Name Char"/>
    <w:link w:val="Heading1"/>
    <w:uiPriority w:val="9"/>
    <w:locked/>
    <w:rsid w:val="00010D26"/>
    <w:rPr>
      <w:rFonts w:ascii="Century Gothic" w:hAnsi="Century Gothic" w:cs="Arial"/>
      <w:b/>
      <w:color w:val="2F2F2F"/>
      <w:spacing w:val="60"/>
      <w:sz w:val="28"/>
      <w:szCs w:val="28"/>
    </w:rPr>
  </w:style>
  <w:style w:type="character" w:customStyle="1" w:styleId="Heading2Char">
    <w:name w:val="Heading 2 Char"/>
    <w:aliases w:val="Section Heading Char"/>
    <w:link w:val="Heading2"/>
    <w:uiPriority w:val="99"/>
    <w:locked/>
    <w:rsid w:val="00FF5663"/>
    <w:rPr>
      <w:rFonts w:ascii="Century Gothic" w:hAnsi="Century Gothic" w:cs="Times New Roman"/>
      <w:b/>
      <w:bCs/>
      <w:caps/>
      <w:noProof/>
      <w:color w:val="1F497D"/>
    </w:rPr>
  </w:style>
  <w:style w:type="paragraph" w:customStyle="1" w:styleId="BulletedList">
    <w:name w:val="Bulleted List"/>
    <w:basedOn w:val="Normal"/>
    <w:uiPriority w:val="99"/>
    <w:rsid w:val="004B5671"/>
    <w:pPr>
      <w:numPr>
        <w:numId w:val="1"/>
      </w:numPr>
      <w:spacing w:before="60" w:after="60" w:line="220" w:lineRule="atLeast"/>
    </w:pPr>
    <w:rPr>
      <w:spacing w:val="-5"/>
    </w:rPr>
  </w:style>
  <w:style w:type="paragraph" w:customStyle="1" w:styleId="ResumeContactInfo">
    <w:name w:val="Resume Contact Info"/>
    <w:basedOn w:val="Normal"/>
    <w:next w:val="Normal"/>
    <w:uiPriority w:val="99"/>
    <w:rsid w:val="004B5671"/>
    <w:pPr>
      <w:jc w:val="right"/>
    </w:pPr>
  </w:style>
  <w:style w:type="paragraph" w:customStyle="1" w:styleId="ResumeHeadings">
    <w:name w:val="Resume Headings"/>
    <w:basedOn w:val="Heading1"/>
    <w:uiPriority w:val="99"/>
    <w:rsid w:val="004B5671"/>
    <w:pPr>
      <w:tabs>
        <w:tab w:val="left" w:pos="2160"/>
        <w:tab w:val="right" w:pos="6480"/>
      </w:tabs>
      <w:spacing w:line="220" w:lineRule="atLeast"/>
      <w:ind w:left="158"/>
    </w:pPr>
    <w:rPr>
      <w:rFonts w:ascii="Verdana" w:hAnsi="Verdana" w:cs="Verdana"/>
      <w:color w:val="auto"/>
      <w:sz w:val="20"/>
      <w:szCs w:val="20"/>
    </w:rPr>
  </w:style>
  <w:style w:type="paragraph" w:customStyle="1" w:styleId="JobTitles">
    <w:name w:val="Job Titles"/>
    <w:basedOn w:val="Heading2"/>
    <w:uiPriority w:val="99"/>
    <w:rsid w:val="004B5671"/>
    <w:pPr>
      <w:tabs>
        <w:tab w:val="left" w:pos="2160"/>
        <w:tab w:val="right" w:pos="6480"/>
      </w:tabs>
      <w:spacing w:before="60" w:after="40"/>
      <w:ind w:left="158"/>
    </w:pPr>
    <w:rPr>
      <w:rFonts w:ascii="Verdana" w:hAnsi="Verdana" w:cs="Verdana"/>
      <w:color w:val="auto"/>
      <w:sz w:val="18"/>
      <w:szCs w:val="18"/>
    </w:rPr>
  </w:style>
  <w:style w:type="paragraph" w:customStyle="1" w:styleId="JobDescriptionText">
    <w:name w:val="Job Description Text"/>
    <w:basedOn w:val="Normal"/>
    <w:uiPriority w:val="99"/>
    <w:rsid w:val="004B5671"/>
    <w:pPr>
      <w:spacing w:before="60" w:after="60"/>
      <w:ind w:left="158"/>
    </w:pPr>
    <w:rPr>
      <w:rFonts w:ascii="Verdana" w:hAnsi="Verdana"/>
      <w:szCs w:val="18"/>
    </w:rPr>
  </w:style>
  <w:style w:type="paragraph" w:customStyle="1" w:styleId="AccomplishmentBullets">
    <w:name w:val="Accomplishment Bullets"/>
    <w:basedOn w:val="BulletedList"/>
    <w:uiPriority w:val="99"/>
    <w:rsid w:val="004B5671"/>
    <w:pPr>
      <w:ind w:left="605"/>
      <w:jc w:val="left"/>
    </w:pPr>
    <w:rPr>
      <w:rFonts w:ascii="Verdana" w:hAnsi="Verdana"/>
      <w:szCs w:val="18"/>
    </w:rPr>
  </w:style>
  <w:style w:type="paragraph" w:customStyle="1" w:styleId="ResumeName">
    <w:name w:val="Resume Name"/>
    <w:basedOn w:val="Normal"/>
    <w:uiPriority w:val="99"/>
    <w:rsid w:val="004B5671"/>
    <w:pPr>
      <w:spacing w:before="240" w:after="60" w:line="220" w:lineRule="atLeast"/>
      <w:jc w:val="right"/>
    </w:pPr>
    <w:rPr>
      <w:rFonts w:ascii="Verdana" w:hAnsi="Verdana"/>
      <w:b/>
      <w:bCs/>
    </w:rPr>
  </w:style>
  <w:style w:type="paragraph" w:customStyle="1" w:styleId="KeyAccomplishments">
    <w:name w:val="Key Accomplishments"/>
    <w:basedOn w:val="JobTitles"/>
    <w:uiPriority w:val="99"/>
    <w:rsid w:val="004B5671"/>
    <w:pPr>
      <w:spacing w:before="120"/>
    </w:pPr>
    <w:rPr>
      <w:sz w:val="20"/>
      <w:szCs w:val="20"/>
    </w:rPr>
  </w:style>
  <w:style w:type="paragraph" w:customStyle="1" w:styleId="Name">
    <w:name w:val="Name"/>
    <w:basedOn w:val="Heading1"/>
    <w:link w:val="NameChar"/>
    <w:qFormat/>
    <w:rsid w:val="00FF5663"/>
    <w:pPr>
      <w:spacing w:before="40"/>
    </w:pPr>
  </w:style>
  <w:style w:type="paragraph" w:customStyle="1" w:styleId="ContactDetails">
    <w:name w:val="Contact Details"/>
    <w:basedOn w:val="Normal"/>
    <w:link w:val="ContactDetailsChar"/>
    <w:qFormat/>
    <w:rsid w:val="00FF5663"/>
    <w:rPr>
      <w:sz w:val="15"/>
      <w:szCs w:val="15"/>
    </w:rPr>
  </w:style>
  <w:style w:type="character" w:customStyle="1" w:styleId="NameChar">
    <w:name w:val="Name Char"/>
    <w:basedOn w:val="Heading1Char"/>
    <w:link w:val="Name"/>
    <w:rsid w:val="00FF5663"/>
    <w:rPr>
      <w:rFonts w:ascii="Century Gothic" w:hAnsi="Century Gothic" w:cs="Times New Roman"/>
      <w:b/>
      <w:color w:val="2F2F2F"/>
      <w:spacing w:val="60"/>
      <w:sz w:val="28"/>
      <w:szCs w:val="28"/>
    </w:rPr>
  </w:style>
  <w:style w:type="paragraph" w:customStyle="1" w:styleId="ProfileOverview">
    <w:name w:val="Profile Overview"/>
    <w:basedOn w:val="Normal"/>
    <w:link w:val="ProfileOverviewChar"/>
    <w:qFormat/>
    <w:rsid w:val="00FF5663"/>
    <w:pPr>
      <w:spacing w:after="120"/>
    </w:pPr>
    <w:rPr>
      <w:sz w:val="20"/>
    </w:rPr>
  </w:style>
  <w:style w:type="character" w:customStyle="1" w:styleId="ContactDetailsChar">
    <w:name w:val="Contact Details Char"/>
    <w:basedOn w:val="DefaultParagraphFont"/>
    <w:link w:val="ContactDetails"/>
    <w:rsid w:val="00FF5663"/>
    <w:rPr>
      <w:rFonts w:ascii="Century Gothic" w:hAnsi="Century Gothic" w:cs="Verdana"/>
      <w:color w:val="2F2F2F"/>
      <w:sz w:val="15"/>
      <w:szCs w:val="15"/>
    </w:rPr>
  </w:style>
  <w:style w:type="table" w:styleId="TableGrid">
    <w:name w:val="Table Grid"/>
    <w:basedOn w:val="TableNormal"/>
    <w:uiPriority w:val="99"/>
    <w:rsid w:val="00F5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FF5663"/>
    <w:pPr>
      <w:numPr>
        <w:numId w:val="6"/>
      </w:numPr>
      <w:tabs>
        <w:tab w:val="left" w:pos="270"/>
      </w:tabs>
      <w:spacing w:after="240"/>
      <w:contextualSpacing/>
    </w:pPr>
    <w:rPr>
      <w:rFonts w:cs="Arial"/>
      <w:szCs w:val="19"/>
    </w:rPr>
  </w:style>
  <w:style w:type="paragraph" w:styleId="BalloonText">
    <w:name w:val="Balloon Text"/>
    <w:basedOn w:val="Normal"/>
    <w:link w:val="BalloonTextChar"/>
    <w:uiPriority w:val="99"/>
    <w:semiHidden/>
    <w:rsid w:val="006F1F20"/>
    <w:rPr>
      <w:rFonts w:ascii="Tahoma" w:hAnsi="Tahoma" w:cs="Times New Roman"/>
      <w:color w:val="auto"/>
      <w:sz w:val="16"/>
      <w:szCs w:val="16"/>
    </w:rPr>
  </w:style>
  <w:style w:type="character" w:customStyle="1" w:styleId="BalloonTextChar">
    <w:name w:val="Balloon Text Char"/>
    <w:link w:val="BalloonText"/>
    <w:uiPriority w:val="99"/>
    <w:semiHidden/>
    <w:locked/>
    <w:rsid w:val="006F1F20"/>
    <w:rPr>
      <w:rFonts w:ascii="Tahoma" w:hAnsi="Tahoma" w:cs="Tahoma"/>
      <w:sz w:val="16"/>
      <w:szCs w:val="16"/>
    </w:rPr>
  </w:style>
  <w:style w:type="character" w:customStyle="1" w:styleId="Heading3Char">
    <w:name w:val="Heading 3 Char"/>
    <w:aliases w:val="Company Name Char"/>
    <w:link w:val="Heading3"/>
    <w:uiPriority w:val="9"/>
    <w:rsid w:val="00FF5663"/>
    <w:rPr>
      <w:rFonts w:ascii="Century Gothic" w:hAnsi="Century Gothic" w:cs="Times New Roman"/>
      <w:b/>
      <w:bCs/>
      <w:caps/>
      <w:color w:val="2F2F2F"/>
    </w:rPr>
  </w:style>
  <w:style w:type="character" w:customStyle="1" w:styleId="Heading4Char">
    <w:name w:val="Heading 4 Char"/>
    <w:aliases w:val="Job Title Char,Name in Header Char"/>
    <w:link w:val="Heading4"/>
    <w:uiPriority w:val="9"/>
    <w:rsid w:val="00010D26"/>
    <w:rPr>
      <w:rFonts w:ascii="Century Gothic" w:hAnsi="Century Gothic" w:cs="Arial"/>
      <w:b/>
      <w:bCs/>
      <w:color w:val="2F2F2F"/>
      <w:sz w:val="18"/>
      <w:szCs w:val="18"/>
    </w:rPr>
  </w:style>
  <w:style w:type="paragraph" w:customStyle="1" w:styleId="ProfileBullets">
    <w:name w:val="Profile Bullets"/>
    <w:basedOn w:val="ListParagraph"/>
    <w:link w:val="ProfileBulletsChar"/>
    <w:qFormat/>
    <w:rsid w:val="00FF5663"/>
    <w:pPr>
      <w:tabs>
        <w:tab w:val="clear" w:pos="270"/>
        <w:tab w:val="left" w:pos="1170"/>
      </w:tabs>
      <w:ind w:left="1170"/>
    </w:pPr>
    <w:rPr>
      <w:sz w:val="20"/>
      <w:szCs w:val="20"/>
    </w:rPr>
  </w:style>
  <w:style w:type="character" w:customStyle="1" w:styleId="ProfileOverviewChar">
    <w:name w:val="Profile Overview Char"/>
    <w:basedOn w:val="DefaultParagraphFont"/>
    <w:link w:val="ProfileOverview"/>
    <w:rsid w:val="00FF5663"/>
    <w:rPr>
      <w:rFonts w:ascii="Century Gothic" w:hAnsi="Century Gothic" w:cs="Verdana"/>
      <w:color w:val="2F2F2F"/>
    </w:rPr>
  </w:style>
  <w:style w:type="paragraph" w:customStyle="1" w:styleId="CompanyOverview">
    <w:name w:val="Company Overview"/>
    <w:basedOn w:val="Normal"/>
    <w:link w:val="CompanyOverviewChar"/>
    <w:qFormat/>
    <w:rsid w:val="00FF5663"/>
    <w:pPr>
      <w:spacing w:before="40" w:after="60"/>
    </w:pPr>
    <w:rPr>
      <w:i/>
      <w:szCs w:val="18"/>
    </w:rPr>
  </w:style>
  <w:style w:type="character" w:customStyle="1" w:styleId="ListParagraphChar">
    <w:name w:val="List Paragraph Char"/>
    <w:basedOn w:val="DefaultParagraphFont"/>
    <w:link w:val="ListParagraph"/>
    <w:uiPriority w:val="99"/>
    <w:rsid w:val="00FF5663"/>
    <w:rPr>
      <w:rFonts w:ascii="Century Gothic" w:hAnsi="Century Gothic" w:cs="Arial"/>
      <w:color w:val="2F2F2F"/>
      <w:sz w:val="18"/>
      <w:szCs w:val="19"/>
    </w:rPr>
  </w:style>
  <w:style w:type="character" w:customStyle="1" w:styleId="ProfileBulletsChar">
    <w:name w:val="Profile Bullets Char"/>
    <w:basedOn w:val="ListParagraphChar"/>
    <w:link w:val="ProfileBullets"/>
    <w:rsid w:val="00FF5663"/>
    <w:rPr>
      <w:rFonts w:ascii="Century Gothic" w:hAnsi="Century Gothic" w:cs="Arial"/>
      <w:color w:val="2F2F2F"/>
      <w:sz w:val="18"/>
      <w:szCs w:val="19"/>
    </w:rPr>
  </w:style>
  <w:style w:type="paragraph" w:customStyle="1" w:styleId="PositionOverview">
    <w:name w:val="Position Overview"/>
    <w:basedOn w:val="Normal"/>
    <w:link w:val="PositionOverviewChar"/>
    <w:qFormat/>
    <w:rsid w:val="00FF5663"/>
    <w:pPr>
      <w:spacing w:after="80"/>
    </w:pPr>
    <w:rPr>
      <w:i/>
      <w:sz w:val="20"/>
    </w:rPr>
  </w:style>
  <w:style w:type="character" w:customStyle="1" w:styleId="CompanyOverviewChar">
    <w:name w:val="Company Overview Char"/>
    <w:basedOn w:val="DefaultParagraphFont"/>
    <w:link w:val="CompanyOverview"/>
    <w:rsid w:val="00FF5663"/>
    <w:rPr>
      <w:rFonts w:ascii="Century Gothic" w:hAnsi="Century Gothic" w:cs="Verdana"/>
      <w:i/>
      <w:color w:val="2F2F2F"/>
      <w:sz w:val="18"/>
      <w:szCs w:val="18"/>
    </w:rPr>
  </w:style>
  <w:style w:type="paragraph" w:customStyle="1" w:styleId="PriorRoleListing">
    <w:name w:val="Prior Role Listing"/>
    <w:basedOn w:val="ListParagraph"/>
    <w:link w:val="PriorRoleListingChar"/>
    <w:qFormat/>
    <w:rsid w:val="00FF5663"/>
    <w:pPr>
      <w:numPr>
        <w:numId w:val="0"/>
      </w:numPr>
      <w:ind w:left="270" w:hanging="270"/>
    </w:pPr>
    <w:rPr>
      <w:sz w:val="20"/>
      <w:szCs w:val="20"/>
    </w:rPr>
  </w:style>
  <w:style w:type="character" w:customStyle="1" w:styleId="PositionOverviewChar">
    <w:name w:val="Position Overview Char"/>
    <w:basedOn w:val="DefaultParagraphFont"/>
    <w:link w:val="PositionOverview"/>
    <w:rsid w:val="00FF5663"/>
    <w:rPr>
      <w:rFonts w:ascii="Century Gothic" w:hAnsi="Century Gothic" w:cs="Verdana"/>
      <w:i/>
      <w:color w:val="2F2F2F"/>
    </w:rPr>
  </w:style>
  <w:style w:type="paragraph" w:customStyle="1" w:styleId="InterestListing">
    <w:name w:val="Interest Listing"/>
    <w:basedOn w:val="Heading3"/>
    <w:link w:val="InterestListingChar"/>
    <w:qFormat/>
    <w:rsid w:val="00FF5663"/>
    <w:pPr>
      <w:jc w:val="center"/>
    </w:pPr>
    <w:rPr>
      <w:b w:val="0"/>
      <w:caps w:val="0"/>
    </w:rPr>
  </w:style>
  <w:style w:type="character" w:customStyle="1" w:styleId="PriorRoleListingChar">
    <w:name w:val="Prior Role Listing Char"/>
    <w:basedOn w:val="ListParagraphChar"/>
    <w:link w:val="PriorRoleListing"/>
    <w:rsid w:val="00FF5663"/>
    <w:rPr>
      <w:rFonts w:ascii="Century Gothic" w:hAnsi="Century Gothic" w:cs="Arial"/>
      <w:color w:val="2F2F2F"/>
      <w:sz w:val="18"/>
      <w:szCs w:val="19"/>
    </w:rPr>
  </w:style>
  <w:style w:type="paragraph" w:styleId="Header">
    <w:name w:val="header"/>
    <w:basedOn w:val="Normal"/>
    <w:link w:val="HeaderChar"/>
    <w:uiPriority w:val="99"/>
    <w:semiHidden/>
    <w:rsid w:val="00FF5663"/>
    <w:pPr>
      <w:tabs>
        <w:tab w:val="center" w:pos="4680"/>
      </w:tabs>
    </w:pPr>
  </w:style>
  <w:style w:type="character" w:customStyle="1" w:styleId="InterestListingChar">
    <w:name w:val="Interest Listing Char"/>
    <w:basedOn w:val="Heading3Char"/>
    <w:link w:val="InterestListing"/>
    <w:rsid w:val="00FF5663"/>
    <w:rPr>
      <w:rFonts w:ascii="Century Gothic" w:hAnsi="Century Gothic" w:cs="Times New Roman"/>
      <w:b w:val="0"/>
      <w:bCs/>
      <w:caps w:val="0"/>
      <w:color w:val="2F2F2F"/>
    </w:rPr>
  </w:style>
  <w:style w:type="character" w:customStyle="1" w:styleId="HeaderChar">
    <w:name w:val="Header Char"/>
    <w:basedOn w:val="DefaultParagraphFont"/>
    <w:link w:val="Header"/>
    <w:uiPriority w:val="99"/>
    <w:semiHidden/>
    <w:rsid w:val="00FF5663"/>
    <w:rPr>
      <w:rFonts w:ascii="Century Gothic" w:hAnsi="Century Gothic" w:cs="Verdana"/>
      <w:color w:val="2F2F2F"/>
      <w:sz w:val="18"/>
    </w:rPr>
  </w:style>
  <w:style w:type="paragraph" w:styleId="Footer">
    <w:name w:val="footer"/>
    <w:basedOn w:val="Normal"/>
    <w:link w:val="FooterChar"/>
    <w:uiPriority w:val="99"/>
    <w:semiHidden/>
    <w:rsid w:val="00FF5663"/>
    <w:pPr>
      <w:tabs>
        <w:tab w:val="center" w:pos="4680"/>
      </w:tabs>
    </w:pPr>
  </w:style>
  <w:style w:type="character" w:customStyle="1" w:styleId="FooterChar">
    <w:name w:val="Footer Char"/>
    <w:basedOn w:val="DefaultParagraphFont"/>
    <w:link w:val="Footer"/>
    <w:uiPriority w:val="99"/>
    <w:semiHidden/>
    <w:rsid w:val="00FF5663"/>
    <w:rPr>
      <w:rFonts w:ascii="Century Gothic" w:hAnsi="Century Gothic" w:cs="Verdana"/>
      <w:color w:val="2F2F2F"/>
      <w:sz w:val="18"/>
    </w:rPr>
  </w:style>
  <w:style w:type="paragraph" w:customStyle="1" w:styleId="HeaderName">
    <w:name w:val="Header (Name)"/>
    <w:basedOn w:val="Normal"/>
    <w:link w:val="HeaderNameChar"/>
    <w:qFormat/>
    <w:rsid w:val="00FF5663"/>
    <w:rPr>
      <w:b/>
    </w:rPr>
  </w:style>
  <w:style w:type="character" w:customStyle="1" w:styleId="HeaderNameChar">
    <w:name w:val="Header (Name) Char"/>
    <w:basedOn w:val="DefaultParagraphFont"/>
    <w:link w:val="HeaderName"/>
    <w:rsid w:val="00FF5663"/>
    <w:rPr>
      <w:rFonts w:ascii="Century Gothic" w:hAnsi="Century Gothic" w:cs="Verdana"/>
      <w:b/>
      <w:color w:val="2F2F2F"/>
      <w:sz w:val="18"/>
    </w:rPr>
  </w:style>
  <w:style w:type="paragraph" w:customStyle="1" w:styleId="Address">
    <w:name w:val="Address"/>
    <w:basedOn w:val="Normal"/>
    <w:link w:val="AddressChar"/>
    <w:qFormat/>
    <w:rsid w:val="000E405E"/>
    <w:pPr>
      <w:tabs>
        <w:tab w:val="clear" w:pos="9360"/>
      </w:tabs>
      <w:autoSpaceDE/>
      <w:autoSpaceDN/>
      <w:adjustRightInd/>
      <w:spacing w:line="280" w:lineRule="exact"/>
      <w:jc w:val="right"/>
    </w:pPr>
    <w:rPr>
      <w:rFonts w:ascii="Calibri" w:eastAsia="Calibri" w:hAnsi="Calibri" w:cs="Times New Roman"/>
      <w:color w:val="595959"/>
      <w:sz w:val="20"/>
      <w:szCs w:val="22"/>
      <w:lang w:val="en-CA"/>
    </w:rPr>
  </w:style>
  <w:style w:type="character" w:customStyle="1" w:styleId="AddressChar">
    <w:name w:val="Address Char"/>
    <w:link w:val="Address"/>
    <w:rsid w:val="000E405E"/>
    <w:rPr>
      <w:rFonts w:eastAsia="Calibri" w:cs="Times New Roman"/>
      <w:color w:val="595959"/>
      <w:szCs w:val="22"/>
      <w:lang w:val="en-CA"/>
    </w:rPr>
  </w:style>
  <w:style w:type="paragraph" w:customStyle="1" w:styleId="Bullet1">
    <w:name w:val="Bullet 1"/>
    <w:basedOn w:val="Normal"/>
    <w:rsid w:val="000E405E"/>
    <w:pPr>
      <w:numPr>
        <w:numId w:val="29"/>
      </w:numPr>
      <w:tabs>
        <w:tab w:val="clear" w:pos="9360"/>
      </w:tabs>
      <w:overflowPunct w:val="0"/>
      <w:spacing w:before="120"/>
      <w:jc w:val="left"/>
      <w:textAlignment w:val="baseline"/>
    </w:pPr>
    <w:rPr>
      <w:rFonts w:ascii="Arial" w:hAnsi="Arial" w:cs="Times New Roman"/>
      <w:color w:val="auto"/>
      <w:sz w:val="20"/>
      <w:lang w:val="en-CA"/>
    </w:rPr>
  </w:style>
  <w:style w:type="paragraph" w:styleId="BodyText">
    <w:name w:val="Body Text"/>
    <w:basedOn w:val="Normal"/>
    <w:link w:val="BodyTextChar"/>
    <w:uiPriority w:val="99"/>
    <w:rsid w:val="00BF21EA"/>
    <w:pPr>
      <w:widowControl w:val="0"/>
      <w:tabs>
        <w:tab w:val="clear" w:pos="9360"/>
      </w:tabs>
      <w:autoSpaceDE/>
      <w:autoSpaceDN/>
      <w:adjustRightInd/>
      <w:ind w:left="108"/>
      <w:jc w:val="left"/>
    </w:pPr>
    <w:rPr>
      <w:rFonts w:ascii="Arial" w:eastAsia="Calibri" w:hAnsi="Arial" w:cs="Times New Roman"/>
      <w:color w:val="auto"/>
      <w:sz w:val="22"/>
      <w:szCs w:val="22"/>
    </w:rPr>
  </w:style>
  <w:style w:type="character" w:customStyle="1" w:styleId="BodyTextChar">
    <w:name w:val="Body Text Char"/>
    <w:basedOn w:val="DefaultParagraphFont"/>
    <w:link w:val="BodyText"/>
    <w:uiPriority w:val="99"/>
    <w:rsid w:val="00BF21EA"/>
    <w:rPr>
      <w:rFonts w:ascii="Arial" w:eastAsia="Calibri"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1678-A6F3-427A-9851-15EA7C21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1259</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Reception</dc:creator>
  <cp:keywords/>
  <dc:description/>
  <cp:lastModifiedBy>Rose Minichiello</cp:lastModifiedBy>
  <cp:revision>6</cp:revision>
  <cp:lastPrinted>2017-12-07T04:34:00Z</cp:lastPrinted>
  <dcterms:created xsi:type="dcterms:W3CDTF">2018-02-23T20:56:00Z</dcterms:created>
  <dcterms:modified xsi:type="dcterms:W3CDTF">2021-01-08T15:19:00Z</dcterms:modified>
</cp:coreProperties>
</file>